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13" w:rsidRDefault="00925F13" w:rsidP="00925F13">
      <w:pPr>
        <w:pStyle w:val="Default"/>
      </w:pPr>
    </w:p>
    <w:p w:rsidR="00C51B97" w:rsidRDefault="00C51B97" w:rsidP="00925F13">
      <w:pPr>
        <w:pStyle w:val="Default"/>
      </w:pPr>
    </w:p>
    <w:p w:rsidR="00E85B1E" w:rsidRDefault="00925F13" w:rsidP="00925F13">
      <w:pPr>
        <w:pStyle w:val="Default"/>
        <w:rPr>
          <w:b/>
        </w:rPr>
      </w:pPr>
      <w:r w:rsidRPr="00682791">
        <w:rPr>
          <w:b/>
        </w:rPr>
        <w:t>Mikro</w:t>
      </w:r>
      <w:r>
        <w:rPr>
          <w:b/>
        </w:rPr>
        <w:t xml:space="preserve">region Krnovsko </w:t>
      </w:r>
      <w:r w:rsidRPr="00682791">
        <w:rPr>
          <w:b/>
        </w:rPr>
        <w:br/>
        <w:t>Hlavní nám. 1</w:t>
      </w:r>
    </w:p>
    <w:p w:rsidR="00925F13" w:rsidRDefault="00E85B1E" w:rsidP="00925F13">
      <w:pPr>
        <w:pStyle w:val="Default"/>
      </w:pPr>
      <w:r>
        <w:rPr>
          <w:b/>
        </w:rPr>
        <w:t xml:space="preserve">794 01 </w:t>
      </w:r>
      <w:r w:rsidR="00925F13" w:rsidRPr="00682791">
        <w:rPr>
          <w:b/>
        </w:rPr>
        <w:t>Krnov</w:t>
      </w:r>
    </w:p>
    <w:p w:rsidR="00925F13" w:rsidRDefault="00925F13" w:rsidP="00925F13">
      <w:pPr>
        <w:pStyle w:val="Default"/>
      </w:pPr>
    </w:p>
    <w:p w:rsidR="00925F13" w:rsidRDefault="00925F13" w:rsidP="00925F13">
      <w:pPr>
        <w:pStyle w:val="Default"/>
      </w:pPr>
    </w:p>
    <w:p w:rsidR="00925F13" w:rsidRDefault="00925F13" w:rsidP="00925F13">
      <w:pPr>
        <w:pStyle w:val="Default"/>
      </w:pPr>
    </w:p>
    <w:p w:rsidR="00925F13" w:rsidRDefault="00925F13" w:rsidP="00925F13">
      <w:pPr>
        <w:pStyle w:val="Default"/>
      </w:pPr>
    </w:p>
    <w:p w:rsidR="00925F13" w:rsidRPr="00E85B1E" w:rsidRDefault="00925F13" w:rsidP="00925F13">
      <w:pPr>
        <w:pStyle w:val="Default"/>
        <w:jc w:val="center"/>
        <w:rPr>
          <w:sz w:val="56"/>
          <w:szCs w:val="56"/>
        </w:rPr>
      </w:pPr>
      <w:r w:rsidRPr="00E85B1E">
        <w:rPr>
          <w:b/>
          <w:bCs/>
          <w:sz w:val="56"/>
          <w:szCs w:val="56"/>
        </w:rPr>
        <w:t>ZÁSADY PRO POSKYTOVÁNÍ</w:t>
      </w:r>
    </w:p>
    <w:p w:rsidR="00760136" w:rsidRDefault="00DA4A14" w:rsidP="00925F13">
      <w:pPr>
        <w:jc w:val="center"/>
        <w:rPr>
          <w:b/>
          <w:sz w:val="56"/>
          <w:szCs w:val="56"/>
        </w:rPr>
      </w:pPr>
      <w:r>
        <w:rPr>
          <w:b/>
          <w:bCs/>
          <w:sz w:val="56"/>
          <w:szCs w:val="56"/>
        </w:rPr>
        <w:t>VEŘEJNÉ FINANČNÍ PODPORY (</w:t>
      </w:r>
      <w:r w:rsidR="004247B6">
        <w:rPr>
          <w:b/>
          <w:bCs/>
          <w:sz w:val="56"/>
          <w:szCs w:val="56"/>
        </w:rPr>
        <w:t>DOTAČNÍ</w:t>
      </w:r>
      <w:r w:rsidR="00925F13" w:rsidRPr="00E85B1E">
        <w:rPr>
          <w:b/>
          <w:bCs/>
          <w:sz w:val="56"/>
          <w:szCs w:val="56"/>
        </w:rPr>
        <w:t xml:space="preserve"> PODPORY</w:t>
      </w:r>
      <w:r>
        <w:rPr>
          <w:b/>
          <w:bCs/>
          <w:sz w:val="56"/>
          <w:szCs w:val="56"/>
        </w:rPr>
        <w:t>)</w:t>
      </w:r>
      <w:r w:rsidR="00925F13" w:rsidRPr="00E85B1E">
        <w:rPr>
          <w:b/>
          <w:bCs/>
          <w:sz w:val="56"/>
          <w:szCs w:val="56"/>
        </w:rPr>
        <w:t xml:space="preserve"> Z ROZPOČTU </w:t>
      </w:r>
      <w:r w:rsidR="00E85B1E" w:rsidRPr="00E85B1E">
        <w:rPr>
          <w:b/>
          <w:sz w:val="56"/>
          <w:szCs w:val="56"/>
        </w:rPr>
        <w:t>MIKROREGIONU KRNOVSKO</w:t>
      </w:r>
      <w:r w:rsidR="007606B7">
        <w:rPr>
          <w:b/>
          <w:sz w:val="56"/>
          <w:szCs w:val="56"/>
        </w:rPr>
        <w:t xml:space="preserve"> (MRK)</w:t>
      </w:r>
    </w:p>
    <w:p w:rsidR="00E85B1E" w:rsidRDefault="00E85B1E" w:rsidP="00925F13">
      <w:pPr>
        <w:jc w:val="center"/>
        <w:rPr>
          <w:b/>
          <w:sz w:val="56"/>
          <w:szCs w:val="56"/>
        </w:rPr>
      </w:pPr>
    </w:p>
    <w:p w:rsidR="00E85B1E" w:rsidRDefault="00E85B1E" w:rsidP="00925F13">
      <w:pPr>
        <w:jc w:val="center"/>
        <w:rPr>
          <w:b/>
          <w:sz w:val="56"/>
          <w:szCs w:val="56"/>
        </w:rPr>
      </w:pPr>
    </w:p>
    <w:p w:rsidR="00E85B1E" w:rsidRDefault="00E85B1E" w:rsidP="00925F13">
      <w:pPr>
        <w:jc w:val="center"/>
        <w:rPr>
          <w:b/>
          <w:sz w:val="56"/>
          <w:szCs w:val="56"/>
        </w:rPr>
      </w:pPr>
    </w:p>
    <w:p w:rsidR="00E85B1E" w:rsidRDefault="00E85B1E" w:rsidP="00925F13">
      <w:pPr>
        <w:jc w:val="center"/>
        <w:rPr>
          <w:b/>
          <w:sz w:val="56"/>
          <w:szCs w:val="56"/>
        </w:rPr>
      </w:pPr>
    </w:p>
    <w:p w:rsidR="00E85B1E" w:rsidRDefault="00E85B1E" w:rsidP="00925F13">
      <w:pPr>
        <w:jc w:val="center"/>
        <w:rPr>
          <w:b/>
          <w:sz w:val="56"/>
          <w:szCs w:val="56"/>
        </w:rPr>
      </w:pPr>
    </w:p>
    <w:p w:rsidR="00E85B1E" w:rsidRDefault="00E85B1E" w:rsidP="00925F13">
      <w:pPr>
        <w:jc w:val="center"/>
        <w:rPr>
          <w:b/>
          <w:sz w:val="56"/>
          <w:szCs w:val="56"/>
        </w:rPr>
      </w:pPr>
    </w:p>
    <w:p w:rsidR="00E85B1E" w:rsidRDefault="00E85B1E" w:rsidP="00925F13">
      <w:pPr>
        <w:jc w:val="center"/>
        <w:rPr>
          <w:b/>
          <w:sz w:val="56"/>
          <w:szCs w:val="56"/>
        </w:rPr>
      </w:pPr>
    </w:p>
    <w:p w:rsidR="00006CEB" w:rsidRDefault="00006CEB" w:rsidP="00006CEB">
      <w:pPr>
        <w:pStyle w:val="Default"/>
      </w:pPr>
    </w:p>
    <w:p w:rsidR="00006CEB" w:rsidRDefault="00006CEB" w:rsidP="00DA4A14">
      <w:pPr>
        <w:jc w:val="center"/>
        <w:rPr>
          <w:b/>
          <w:bCs/>
          <w:sz w:val="24"/>
          <w:szCs w:val="24"/>
        </w:rPr>
      </w:pPr>
      <w:r w:rsidRPr="00006CEB">
        <w:rPr>
          <w:sz w:val="24"/>
          <w:szCs w:val="24"/>
        </w:rPr>
        <w:t xml:space="preserve"> </w:t>
      </w:r>
      <w:r w:rsidRPr="00006CEB">
        <w:rPr>
          <w:b/>
          <w:bCs/>
          <w:sz w:val="24"/>
          <w:szCs w:val="24"/>
        </w:rPr>
        <w:t xml:space="preserve">Vydáno </w:t>
      </w:r>
      <w:r>
        <w:rPr>
          <w:b/>
          <w:bCs/>
          <w:sz w:val="24"/>
          <w:szCs w:val="24"/>
        </w:rPr>
        <w:t>Valnou hromadou</w:t>
      </w:r>
      <w:r w:rsidR="004247B6">
        <w:rPr>
          <w:b/>
          <w:bCs/>
          <w:sz w:val="24"/>
          <w:szCs w:val="24"/>
        </w:rPr>
        <w:t xml:space="preserve"> </w:t>
      </w:r>
      <w:r>
        <w:rPr>
          <w:b/>
          <w:bCs/>
          <w:sz w:val="24"/>
          <w:szCs w:val="24"/>
        </w:rPr>
        <w:t>Mikroregionu Krnovsko</w:t>
      </w:r>
      <w:r w:rsidRPr="00006CEB">
        <w:rPr>
          <w:b/>
          <w:bCs/>
          <w:sz w:val="24"/>
          <w:szCs w:val="24"/>
        </w:rPr>
        <w:t xml:space="preserve"> 1</w:t>
      </w:r>
      <w:r>
        <w:rPr>
          <w:b/>
          <w:bCs/>
          <w:sz w:val="24"/>
          <w:szCs w:val="24"/>
        </w:rPr>
        <w:t>0</w:t>
      </w:r>
      <w:r w:rsidRPr="00006CEB">
        <w:rPr>
          <w:b/>
          <w:bCs/>
          <w:sz w:val="24"/>
          <w:szCs w:val="24"/>
        </w:rPr>
        <w:t>.</w:t>
      </w:r>
      <w:r w:rsidR="00690F81">
        <w:rPr>
          <w:b/>
          <w:bCs/>
          <w:sz w:val="24"/>
          <w:szCs w:val="24"/>
        </w:rPr>
        <w:t xml:space="preserve"> </w:t>
      </w:r>
      <w:r>
        <w:rPr>
          <w:b/>
          <w:bCs/>
          <w:sz w:val="24"/>
          <w:szCs w:val="24"/>
        </w:rPr>
        <w:t>6</w:t>
      </w:r>
      <w:r w:rsidRPr="00006CEB">
        <w:rPr>
          <w:b/>
          <w:bCs/>
          <w:sz w:val="24"/>
          <w:szCs w:val="24"/>
        </w:rPr>
        <w:t>.</w:t>
      </w:r>
      <w:r w:rsidR="00690F81">
        <w:rPr>
          <w:b/>
          <w:bCs/>
          <w:sz w:val="24"/>
          <w:szCs w:val="24"/>
        </w:rPr>
        <w:t xml:space="preserve"> </w:t>
      </w:r>
      <w:r w:rsidRPr="00006CEB">
        <w:rPr>
          <w:b/>
          <w:bCs/>
          <w:sz w:val="24"/>
          <w:szCs w:val="24"/>
        </w:rPr>
        <w:t>201</w:t>
      </w:r>
      <w:r>
        <w:rPr>
          <w:b/>
          <w:bCs/>
          <w:sz w:val="24"/>
          <w:szCs w:val="24"/>
        </w:rPr>
        <w:t>6</w:t>
      </w:r>
      <w:r w:rsidRPr="00006CEB">
        <w:rPr>
          <w:b/>
          <w:bCs/>
          <w:sz w:val="24"/>
          <w:szCs w:val="24"/>
        </w:rPr>
        <w:t xml:space="preserve"> usnesením č. </w:t>
      </w:r>
      <w:r w:rsidR="009964B2">
        <w:rPr>
          <w:b/>
          <w:bCs/>
          <w:sz w:val="24"/>
          <w:szCs w:val="24"/>
        </w:rPr>
        <w:t>6/46</w:t>
      </w:r>
      <w:r w:rsidR="009964B2">
        <w:rPr>
          <w:b/>
          <w:bCs/>
          <w:sz w:val="24"/>
          <w:szCs w:val="24"/>
        </w:rPr>
        <w:br/>
      </w:r>
      <w:r w:rsidRPr="00006CEB">
        <w:rPr>
          <w:b/>
          <w:bCs/>
          <w:sz w:val="24"/>
          <w:szCs w:val="24"/>
        </w:rPr>
        <w:t xml:space="preserve">s účinností od </w:t>
      </w:r>
      <w:r>
        <w:rPr>
          <w:b/>
          <w:bCs/>
          <w:sz w:val="24"/>
          <w:szCs w:val="24"/>
        </w:rPr>
        <w:t>1.</w:t>
      </w:r>
      <w:r w:rsidR="008F29B4">
        <w:rPr>
          <w:b/>
          <w:bCs/>
          <w:sz w:val="24"/>
          <w:szCs w:val="24"/>
        </w:rPr>
        <w:t xml:space="preserve"> </w:t>
      </w:r>
      <w:r>
        <w:rPr>
          <w:b/>
          <w:bCs/>
          <w:sz w:val="24"/>
          <w:szCs w:val="24"/>
        </w:rPr>
        <w:t>9.</w:t>
      </w:r>
      <w:r w:rsidR="00690F81">
        <w:rPr>
          <w:b/>
          <w:bCs/>
          <w:sz w:val="24"/>
          <w:szCs w:val="24"/>
        </w:rPr>
        <w:t xml:space="preserve"> </w:t>
      </w:r>
      <w:r>
        <w:rPr>
          <w:b/>
          <w:bCs/>
          <w:sz w:val="24"/>
          <w:szCs w:val="24"/>
        </w:rPr>
        <w:t>2016</w:t>
      </w:r>
    </w:p>
    <w:p w:rsidR="00006CEB" w:rsidRDefault="00006CEB" w:rsidP="00EC7A1B">
      <w:pPr>
        <w:pStyle w:val="Default"/>
        <w:rPr>
          <w:b/>
          <w:bCs/>
          <w:sz w:val="28"/>
          <w:szCs w:val="28"/>
        </w:rPr>
      </w:pPr>
      <w:r w:rsidRPr="00006CEB">
        <w:rPr>
          <w:b/>
          <w:bCs/>
          <w:sz w:val="28"/>
          <w:szCs w:val="28"/>
        </w:rPr>
        <w:lastRenderedPageBreak/>
        <w:t>Obsah</w:t>
      </w:r>
    </w:p>
    <w:p w:rsidR="00006CEB" w:rsidRPr="00006CEB" w:rsidRDefault="00006CEB" w:rsidP="00006CEB">
      <w:pPr>
        <w:pStyle w:val="Default"/>
        <w:rPr>
          <w:sz w:val="28"/>
          <w:szCs w:val="28"/>
        </w:rPr>
      </w:pPr>
    </w:p>
    <w:p w:rsidR="00006CEB" w:rsidRPr="00006CEB" w:rsidRDefault="00006CEB" w:rsidP="00006CEB">
      <w:pPr>
        <w:pStyle w:val="Default"/>
        <w:rPr>
          <w:sz w:val="28"/>
          <w:szCs w:val="28"/>
        </w:rPr>
      </w:pPr>
      <w:r w:rsidRPr="00006CEB">
        <w:rPr>
          <w:sz w:val="28"/>
          <w:szCs w:val="28"/>
        </w:rPr>
        <w:t xml:space="preserve">1. Úvodní ustanovení </w:t>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FD2DD6">
        <w:rPr>
          <w:sz w:val="28"/>
          <w:szCs w:val="28"/>
        </w:rPr>
        <w:t>3</w:t>
      </w:r>
      <w:r w:rsidRPr="00006CEB">
        <w:rPr>
          <w:sz w:val="28"/>
          <w:szCs w:val="28"/>
        </w:rPr>
        <w:t xml:space="preserve"> </w:t>
      </w:r>
    </w:p>
    <w:p w:rsidR="00006CEB" w:rsidRPr="00006CEB" w:rsidRDefault="00006CEB" w:rsidP="00006CEB">
      <w:pPr>
        <w:pStyle w:val="Default"/>
        <w:rPr>
          <w:sz w:val="28"/>
          <w:szCs w:val="28"/>
        </w:rPr>
      </w:pPr>
    </w:p>
    <w:p w:rsidR="00006CEB" w:rsidRPr="00006CEB" w:rsidRDefault="00006CEB" w:rsidP="00006CEB">
      <w:pPr>
        <w:pStyle w:val="Default"/>
        <w:rPr>
          <w:sz w:val="28"/>
          <w:szCs w:val="28"/>
        </w:rPr>
      </w:pPr>
      <w:r w:rsidRPr="00006CEB">
        <w:rPr>
          <w:sz w:val="28"/>
          <w:szCs w:val="28"/>
        </w:rPr>
        <w:t>2. Vymezení oblastí a forem posky</w:t>
      </w:r>
      <w:r w:rsidR="00C504E2">
        <w:rPr>
          <w:sz w:val="28"/>
          <w:szCs w:val="28"/>
        </w:rPr>
        <w:t>tování veřejné finanční podpory</w:t>
      </w:r>
      <w:r w:rsidR="00C504E2">
        <w:rPr>
          <w:sz w:val="28"/>
          <w:szCs w:val="28"/>
        </w:rPr>
        <w:tab/>
      </w:r>
      <w:r w:rsidR="00C504E2">
        <w:rPr>
          <w:sz w:val="28"/>
          <w:szCs w:val="28"/>
        </w:rPr>
        <w:tab/>
      </w:r>
      <w:r w:rsidRPr="00006CEB">
        <w:rPr>
          <w:sz w:val="28"/>
          <w:szCs w:val="28"/>
        </w:rPr>
        <w:t xml:space="preserve">3 </w:t>
      </w:r>
    </w:p>
    <w:p w:rsidR="00006CEB" w:rsidRPr="00006CEB" w:rsidRDefault="00006CEB" w:rsidP="00006CEB">
      <w:pPr>
        <w:pStyle w:val="Default"/>
        <w:rPr>
          <w:sz w:val="28"/>
          <w:szCs w:val="28"/>
        </w:rPr>
      </w:pPr>
    </w:p>
    <w:p w:rsidR="00006CEB" w:rsidRPr="00006CEB" w:rsidRDefault="00006CEB" w:rsidP="00006CEB">
      <w:pPr>
        <w:pStyle w:val="Default"/>
        <w:rPr>
          <w:sz w:val="28"/>
          <w:szCs w:val="28"/>
        </w:rPr>
      </w:pPr>
      <w:r w:rsidRPr="00006CEB">
        <w:rPr>
          <w:sz w:val="28"/>
          <w:szCs w:val="28"/>
        </w:rPr>
        <w:t>3. Všeobecná pravidla programu poskytování veřejné finanční podpory</w:t>
      </w:r>
      <w:r w:rsidR="00C504E2">
        <w:rPr>
          <w:sz w:val="28"/>
          <w:szCs w:val="28"/>
        </w:rPr>
        <w:tab/>
      </w:r>
      <w:r w:rsidRPr="00006CEB">
        <w:rPr>
          <w:sz w:val="28"/>
          <w:szCs w:val="28"/>
        </w:rPr>
        <w:t xml:space="preserve">3 </w:t>
      </w:r>
    </w:p>
    <w:p w:rsidR="00006CEB" w:rsidRPr="00006CEB" w:rsidRDefault="00006CEB" w:rsidP="00006CEB">
      <w:pPr>
        <w:pStyle w:val="Default"/>
        <w:rPr>
          <w:sz w:val="28"/>
          <w:szCs w:val="28"/>
        </w:rPr>
      </w:pPr>
    </w:p>
    <w:p w:rsidR="00006CEB" w:rsidRPr="00006CEB" w:rsidRDefault="00F43BD1" w:rsidP="00006CEB">
      <w:pPr>
        <w:pStyle w:val="Default"/>
        <w:rPr>
          <w:sz w:val="28"/>
          <w:szCs w:val="28"/>
        </w:rPr>
      </w:pPr>
      <w:r>
        <w:rPr>
          <w:sz w:val="28"/>
          <w:szCs w:val="28"/>
        </w:rPr>
        <w:t>4</w:t>
      </w:r>
      <w:r w:rsidR="00006CEB" w:rsidRPr="00006CEB">
        <w:rPr>
          <w:sz w:val="28"/>
          <w:szCs w:val="28"/>
        </w:rPr>
        <w:t xml:space="preserve">. Veřejná finanční podpora z rozpočtu </w:t>
      </w:r>
      <w:r w:rsidR="00006CEB">
        <w:rPr>
          <w:sz w:val="28"/>
          <w:szCs w:val="28"/>
        </w:rPr>
        <w:t>MRK</w:t>
      </w:r>
      <w:r w:rsidR="00006CEB" w:rsidRPr="00006CEB">
        <w:rPr>
          <w:sz w:val="28"/>
          <w:szCs w:val="28"/>
        </w:rPr>
        <w:t xml:space="preserve"> </w:t>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t>7</w:t>
      </w:r>
      <w:r w:rsidR="00006CEB" w:rsidRPr="00006CEB">
        <w:rPr>
          <w:sz w:val="28"/>
          <w:szCs w:val="28"/>
        </w:rPr>
        <w:t xml:space="preserve"> </w:t>
      </w:r>
    </w:p>
    <w:p w:rsidR="00006CEB" w:rsidRPr="00006CEB" w:rsidRDefault="00006CEB" w:rsidP="00006CEB">
      <w:pPr>
        <w:pStyle w:val="Default"/>
        <w:rPr>
          <w:sz w:val="28"/>
          <w:szCs w:val="28"/>
        </w:rPr>
      </w:pPr>
    </w:p>
    <w:p w:rsidR="00006CEB" w:rsidRPr="00006CEB" w:rsidRDefault="00F43BD1" w:rsidP="00006CEB">
      <w:pPr>
        <w:pStyle w:val="Default"/>
        <w:rPr>
          <w:sz w:val="28"/>
          <w:szCs w:val="28"/>
        </w:rPr>
      </w:pPr>
      <w:r>
        <w:rPr>
          <w:sz w:val="28"/>
          <w:szCs w:val="28"/>
        </w:rPr>
        <w:t>5</w:t>
      </w:r>
      <w:r w:rsidR="00006CEB" w:rsidRPr="00006CEB">
        <w:rPr>
          <w:sz w:val="28"/>
          <w:szCs w:val="28"/>
        </w:rPr>
        <w:t>. Kontrola a vyhodnocení poskytnuté veřejné finanční podpory</w:t>
      </w:r>
      <w:r w:rsidR="00C504E2">
        <w:rPr>
          <w:sz w:val="28"/>
          <w:szCs w:val="28"/>
        </w:rPr>
        <w:tab/>
      </w:r>
      <w:r w:rsidR="00C504E2">
        <w:rPr>
          <w:sz w:val="28"/>
          <w:szCs w:val="28"/>
        </w:rPr>
        <w:tab/>
        <w:t>7</w:t>
      </w:r>
      <w:r w:rsidR="00006CEB" w:rsidRPr="00006CEB">
        <w:rPr>
          <w:sz w:val="28"/>
          <w:szCs w:val="28"/>
        </w:rPr>
        <w:t xml:space="preserve"> </w:t>
      </w:r>
    </w:p>
    <w:p w:rsidR="00006CEB" w:rsidRPr="00006CEB" w:rsidRDefault="00006CEB" w:rsidP="00006CEB">
      <w:pPr>
        <w:pStyle w:val="Default"/>
        <w:rPr>
          <w:sz w:val="28"/>
          <w:szCs w:val="28"/>
        </w:rPr>
      </w:pPr>
    </w:p>
    <w:p w:rsidR="00006CEB" w:rsidRPr="00006CEB" w:rsidRDefault="00F43BD1" w:rsidP="00006CEB">
      <w:pPr>
        <w:pStyle w:val="Default"/>
        <w:rPr>
          <w:sz w:val="28"/>
          <w:szCs w:val="28"/>
        </w:rPr>
      </w:pPr>
      <w:r>
        <w:rPr>
          <w:sz w:val="28"/>
          <w:szCs w:val="28"/>
        </w:rPr>
        <w:t>6</w:t>
      </w:r>
      <w:r w:rsidR="00006CEB" w:rsidRPr="00006CEB">
        <w:rPr>
          <w:sz w:val="28"/>
          <w:szCs w:val="28"/>
        </w:rPr>
        <w:t>. Registry veřejnoprávních smluv a žádostí o veřejnou finanční podporu</w:t>
      </w:r>
      <w:r w:rsidR="00C504E2">
        <w:rPr>
          <w:sz w:val="28"/>
          <w:szCs w:val="28"/>
        </w:rPr>
        <w:tab/>
        <w:t>8</w:t>
      </w:r>
    </w:p>
    <w:p w:rsidR="00006CEB" w:rsidRPr="00006CEB" w:rsidRDefault="00006CEB" w:rsidP="00006CEB">
      <w:pPr>
        <w:pStyle w:val="Default"/>
        <w:rPr>
          <w:sz w:val="28"/>
          <w:szCs w:val="28"/>
        </w:rPr>
      </w:pPr>
    </w:p>
    <w:p w:rsidR="00006CEB" w:rsidRPr="00006CEB" w:rsidRDefault="00F43BD1" w:rsidP="00006CEB">
      <w:pPr>
        <w:pStyle w:val="Default"/>
        <w:rPr>
          <w:sz w:val="28"/>
          <w:szCs w:val="28"/>
        </w:rPr>
      </w:pPr>
      <w:r>
        <w:rPr>
          <w:sz w:val="28"/>
          <w:szCs w:val="28"/>
        </w:rPr>
        <w:t>7</w:t>
      </w:r>
      <w:r w:rsidR="00006CEB" w:rsidRPr="00006CEB">
        <w:rPr>
          <w:sz w:val="28"/>
          <w:szCs w:val="28"/>
        </w:rPr>
        <w:t>. Závěrečná a přechodná ustanovení</w:t>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r>
      <w:r w:rsidR="00C504E2">
        <w:rPr>
          <w:sz w:val="28"/>
          <w:szCs w:val="28"/>
        </w:rPr>
        <w:tab/>
        <w:t>8</w:t>
      </w:r>
    </w:p>
    <w:p w:rsidR="00006CEB" w:rsidRPr="00006CEB" w:rsidRDefault="00006CEB" w:rsidP="00006CEB">
      <w:pPr>
        <w:pStyle w:val="Default"/>
        <w:rPr>
          <w:sz w:val="28"/>
          <w:szCs w:val="28"/>
        </w:rPr>
      </w:pPr>
    </w:p>
    <w:p w:rsidR="00C504E2" w:rsidRDefault="00C504E2" w:rsidP="00006CEB">
      <w:pPr>
        <w:pStyle w:val="Default"/>
        <w:rPr>
          <w:b/>
          <w:bCs/>
          <w:sz w:val="28"/>
          <w:szCs w:val="28"/>
        </w:rPr>
      </w:pPr>
    </w:p>
    <w:p w:rsidR="00C504E2" w:rsidRDefault="00C504E2" w:rsidP="00006CEB">
      <w:pPr>
        <w:pStyle w:val="Default"/>
        <w:rPr>
          <w:b/>
          <w:bCs/>
          <w:sz w:val="28"/>
          <w:szCs w:val="28"/>
        </w:rPr>
      </w:pPr>
    </w:p>
    <w:p w:rsidR="00006CEB" w:rsidRDefault="00006CEB" w:rsidP="00006CEB">
      <w:pPr>
        <w:pStyle w:val="Default"/>
        <w:rPr>
          <w:b/>
          <w:bCs/>
          <w:sz w:val="28"/>
          <w:szCs w:val="28"/>
        </w:rPr>
      </w:pPr>
      <w:r w:rsidRPr="00006CEB">
        <w:rPr>
          <w:b/>
          <w:bCs/>
          <w:sz w:val="28"/>
          <w:szCs w:val="28"/>
        </w:rPr>
        <w:t xml:space="preserve">Přílohy: </w:t>
      </w:r>
    </w:p>
    <w:p w:rsidR="00006CEB" w:rsidRDefault="00006CEB" w:rsidP="00006CEB">
      <w:pPr>
        <w:pStyle w:val="Default"/>
        <w:rPr>
          <w:b/>
          <w:bCs/>
          <w:sz w:val="28"/>
          <w:szCs w:val="28"/>
        </w:rPr>
      </w:pPr>
    </w:p>
    <w:p w:rsidR="00006CEB" w:rsidRPr="00006CEB" w:rsidRDefault="00006CEB" w:rsidP="00006CEB">
      <w:pPr>
        <w:pStyle w:val="Default"/>
        <w:rPr>
          <w:sz w:val="28"/>
          <w:szCs w:val="28"/>
        </w:rPr>
      </w:pPr>
      <w:r w:rsidRPr="00006CEB">
        <w:rPr>
          <w:sz w:val="28"/>
          <w:szCs w:val="28"/>
        </w:rPr>
        <w:t xml:space="preserve">Příloha č. 1 – Žádost o veřejnou finanční podporu z rozpočtu </w:t>
      </w:r>
      <w:r>
        <w:rPr>
          <w:sz w:val="28"/>
          <w:szCs w:val="28"/>
        </w:rPr>
        <w:t>MRK</w:t>
      </w:r>
      <w:r w:rsidRPr="00006CEB">
        <w:rPr>
          <w:sz w:val="28"/>
          <w:szCs w:val="28"/>
        </w:rPr>
        <w:t xml:space="preserve"> </w:t>
      </w:r>
    </w:p>
    <w:p w:rsidR="00006CEB" w:rsidRDefault="00006CEB" w:rsidP="00006CEB">
      <w:pPr>
        <w:pStyle w:val="Default"/>
        <w:rPr>
          <w:sz w:val="28"/>
          <w:szCs w:val="28"/>
        </w:rPr>
      </w:pPr>
    </w:p>
    <w:p w:rsidR="00006CEB" w:rsidRPr="00006CEB" w:rsidRDefault="00006CEB" w:rsidP="00006CEB">
      <w:pPr>
        <w:pStyle w:val="Default"/>
        <w:rPr>
          <w:sz w:val="28"/>
          <w:szCs w:val="28"/>
        </w:rPr>
      </w:pPr>
      <w:r w:rsidRPr="00006CEB">
        <w:rPr>
          <w:sz w:val="28"/>
          <w:szCs w:val="28"/>
        </w:rPr>
        <w:t xml:space="preserve">Příloha č. </w:t>
      </w:r>
      <w:r w:rsidR="004A4414">
        <w:rPr>
          <w:sz w:val="28"/>
          <w:szCs w:val="28"/>
        </w:rPr>
        <w:t>2</w:t>
      </w:r>
      <w:r w:rsidRPr="00006CEB">
        <w:rPr>
          <w:sz w:val="28"/>
          <w:szCs w:val="28"/>
        </w:rPr>
        <w:t xml:space="preserve"> – Vyúčtování veřejné finanční podpory z rozpočtu </w:t>
      </w:r>
      <w:r>
        <w:rPr>
          <w:sz w:val="28"/>
          <w:szCs w:val="28"/>
        </w:rPr>
        <w:t>MRK</w:t>
      </w:r>
      <w:r w:rsidRPr="00006CEB">
        <w:rPr>
          <w:sz w:val="28"/>
          <w:szCs w:val="28"/>
        </w:rPr>
        <w:t xml:space="preserve"> </w:t>
      </w:r>
    </w:p>
    <w:p w:rsidR="00006CEB" w:rsidRDefault="00006CEB" w:rsidP="00006CEB">
      <w:pPr>
        <w:pStyle w:val="Default"/>
        <w:rPr>
          <w:sz w:val="28"/>
          <w:szCs w:val="28"/>
        </w:rPr>
      </w:pPr>
    </w:p>
    <w:p w:rsidR="00006CEB" w:rsidRPr="00006CEB" w:rsidRDefault="00006CEB" w:rsidP="00006CEB">
      <w:pPr>
        <w:pStyle w:val="Default"/>
        <w:rPr>
          <w:sz w:val="28"/>
          <w:szCs w:val="28"/>
        </w:rPr>
      </w:pPr>
      <w:r w:rsidRPr="00006CEB">
        <w:rPr>
          <w:sz w:val="28"/>
          <w:szCs w:val="28"/>
        </w:rPr>
        <w:t xml:space="preserve">Příloha č. </w:t>
      </w:r>
      <w:r w:rsidR="00BE6F6C">
        <w:rPr>
          <w:sz w:val="28"/>
          <w:szCs w:val="28"/>
        </w:rPr>
        <w:t>3</w:t>
      </w:r>
      <w:r w:rsidRPr="00006CEB">
        <w:rPr>
          <w:sz w:val="28"/>
          <w:szCs w:val="28"/>
        </w:rPr>
        <w:t xml:space="preserve"> – Vzor veřejnoprávní smlouvy pro poskytnutí veřejné finanční podpory </w:t>
      </w:r>
    </w:p>
    <w:p w:rsidR="00006CEB" w:rsidRDefault="00006CEB" w:rsidP="00006CEB">
      <w:pPr>
        <w:pStyle w:val="Default"/>
        <w:rPr>
          <w:sz w:val="28"/>
          <w:szCs w:val="28"/>
        </w:rPr>
      </w:pPr>
    </w:p>
    <w:p w:rsidR="00006CEB" w:rsidRDefault="00006CEB" w:rsidP="00006CEB">
      <w:pPr>
        <w:spacing w:after="0" w:line="240" w:lineRule="auto"/>
        <w:rPr>
          <w:sz w:val="28"/>
          <w:szCs w:val="28"/>
        </w:rPr>
      </w:pPr>
      <w:r w:rsidRPr="00006CEB">
        <w:rPr>
          <w:sz w:val="28"/>
          <w:szCs w:val="28"/>
        </w:rPr>
        <w:t xml:space="preserve">Příloha č. </w:t>
      </w:r>
      <w:r w:rsidR="00BE6F6C">
        <w:rPr>
          <w:sz w:val="28"/>
          <w:szCs w:val="28"/>
        </w:rPr>
        <w:t>4</w:t>
      </w:r>
      <w:r w:rsidRPr="00006CEB">
        <w:rPr>
          <w:sz w:val="28"/>
          <w:szCs w:val="28"/>
        </w:rPr>
        <w:t xml:space="preserve"> – Čestné prohlášení o řádném vedení účetnictví nebo daňové evidenci</w:t>
      </w:r>
    </w:p>
    <w:p w:rsidR="00006CEB" w:rsidRDefault="00006CEB" w:rsidP="00006CEB">
      <w:pPr>
        <w:spacing w:after="0" w:line="240" w:lineRule="auto"/>
        <w:rPr>
          <w:sz w:val="28"/>
          <w:szCs w:val="28"/>
        </w:rPr>
      </w:pPr>
    </w:p>
    <w:p w:rsidR="00006CEB" w:rsidRDefault="00006CEB" w:rsidP="00006CEB">
      <w:pPr>
        <w:spacing w:after="0" w:line="240" w:lineRule="auto"/>
        <w:rPr>
          <w:sz w:val="28"/>
          <w:szCs w:val="28"/>
        </w:rPr>
      </w:pPr>
    </w:p>
    <w:p w:rsidR="00FD2DD6" w:rsidRDefault="00FD2DD6" w:rsidP="00006CEB">
      <w:pPr>
        <w:spacing w:after="0" w:line="240" w:lineRule="auto"/>
        <w:rPr>
          <w:sz w:val="28"/>
          <w:szCs w:val="28"/>
        </w:rPr>
      </w:pPr>
    </w:p>
    <w:p w:rsidR="00FD2DD6" w:rsidRDefault="00FD2DD6" w:rsidP="00006CEB">
      <w:pPr>
        <w:spacing w:after="0" w:line="240" w:lineRule="auto"/>
        <w:rPr>
          <w:sz w:val="28"/>
          <w:szCs w:val="28"/>
        </w:rPr>
      </w:pPr>
    </w:p>
    <w:p w:rsidR="00FD2DD6" w:rsidRDefault="00FD2DD6" w:rsidP="00006CEB">
      <w:pPr>
        <w:spacing w:after="0" w:line="240" w:lineRule="auto"/>
        <w:rPr>
          <w:sz w:val="28"/>
          <w:szCs w:val="28"/>
        </w:rPr>
      </w:pPr>
    </w:p>
    <w:p w:rsidR="00FD2DD6" w:rsidRDefault="00FD2DD6" w:rsidP="00006CEB">
      <w:pPr>
        <w:spacing w:after="0" w:line="240" w:lineRule="auto"/>
        <w:rPr>
          <w:sz w:val="28"/>
          <w:szCs w:val="28"/>
        </w:rPr>
      </w:pPr>
    </w:p>
    <w:p w:rsidR="00FD2DD6" w:rsidRDefault="00FD2DD6" w:rsidP="00006CEB">
      <w:pPr>
        <w:spacing w:after="0" w:line="240" w:lineRule="auto"/>
        <w:rPr>
          <w:sz w:val="28"/>
          <w:szCs w:val="28"/>
        </w:rPr>
      </w:pPr>
    </w:p>
    <w:p w:rsidR="00006CEB" w:rsidRDefault="00006CEB" w:rsidP="00006CEB">
      <w:pPr>
        <w:spacing w:after="0" w:line="240" w:lineRule="auto"/>
        <w:rPr>
          <w:sz w:val="28"/>
          <w:szCs w:val="28"/>
        </w:rPr>
      </w:pPr>
    </w:p>
    <w:p w:rsidR="00006CEB" w:rsidRDefault="00006CEB" w:rsidP="00006CEB">
      <w:pPr>
        <w:spacing w:after="0" w:line="240" w:lineRule="auto"/>
        <w:rPr>
          <w:sz w:val="28"/>
          <w:szCs w:val="28"/>
        </w:rPr>
      </w:pPr>
    </w:p>
    <w:p w:rsidR="00690F81" w:rsidRDefault="00690F81" w:rsidP="00006CEB">
      <w:pPr>
        <w:spacing w:after="0" w:line="240" w:lineRule="auto"/>
        <w:rPr>
          <w:sz w:val="28"/>
          <w:szCs w:val="28"/>
        </w:rPr>
      </w:pPr>
    </w:p>
    <w:p w:rsidR="00690F81" w:rsidRDefault="00690F81" w:rsidP="00006CEB">
      <w:pPr>
        <w:spacing w:after="0" w:line="240" w:lineRule="auto"/>
        <w:rPr>
          <w:sz w:val="28"/>
          <w:szCs w:val="28"/>
        </w:rPr>
      </w:pPr>
    </w:p>
    <w:p w:rsidR="00F43BD1" w:rsidRDefault="00F43BD1" w:rsidP="00EC7A1B">
      <w:pPr>
        <w:pStyle w:val="Default"/>
        <w:jc w:val="center"/>
        <w:rPr>
          <w:b/>
          <w:bCs/>
          <w:sz w:val="23"/>
          <w:szCs w:val="23"/>
        </w:rPr>
      </w:pPr>
    </w:p>
    <w:p w:rsidR="00EC7A1B" w:rsidRDefault="00EC7A1B" w:rsidP="00EC7A1B">
      <w:pPr>
        <w:pStyle w:val="Default"/>
        <w:jc w:val="center"/>
        <w:rPr>
          <w:sz w:val="23"/>
          <w:szCs w:val="23"/>
        </w:rPr>
      </w:pPr>
      <w:r>
        <w:rPr>
          <w:b/>
          <w:bCs/>
          <w:sz w:val="23"/>
          <w:szCs w:val="23"/>
        </w:rPr>
        <w:lastRenderedPageBreak/>
        <w:t>Článek 1</w:t>
      </w:r>
    </w:p>
    <w:p w:rsidR="00EC7A1B" w:rsidRDefault="00EC7A1B" w:rsidP="00414C9F">
      <w:pPr>
        <w:pStyle w:val="Default"/>
        <w:jc w:val="center"/>
        <w:rPr>
          <w:sz w:val="23"/>
          <w:szCs w:val="23"/>
        </w:rPr>
      </w:pPr>
      <w:r>
        <w:rPr>
          <w:b/>
          <w:bCs/>
          <w:sz w:val="23"/>
          <w:szCs w:val="23"/>
        </w:rPr>
        <w:t>Úvodní ustanovení</w:t>
      </w:r>
    </w:p>
    <w:p w:rsidR="00EC7A1B" w:rsidRDefault="00EC7A1B" w:rsidP="00414C9F">
      <w:pPr>
        <w:pStyle w:val="Default"/>
        <w:jc w:val="both"/>
        <w:rPr>
          <w:sz w:val="23"/>
          <w:szCs w:val="23"/>
        </w:rPr>
      </w:pPr>
      <w:r>
        <w:rPr>
          <w:sz w:val="23"/>
          <w:szCs w:val="23"/>
        </w:rPr>
        <w:t xml:space="preserve">1. Zásady pro poskytování veřejné finanční podpory z rozpočtu Mikroregionu Krnovsko (dále jen zásady) v souladu s ustanoveními § 10a až 10d zákona č. 250/2000 Sb., o rozpočtových pravidlech územních rozpočtů, ve znění pozdějších předpisů (dále jen rozpočtová pravidla), a s vyhláškou č. 416/2004 Sb., kterou se provádí zákon č. 320/2001 Sb., o finanční kontrole ve veřejné správě a o změně některých zákonů (zákon o finanční kontrole), ve znění pozdějších předpisů, vnáší do nakládání s veřejnými prostředky Mikroregionu Krnovsko jednotný postup při poskytování veřejné finanční podpory </w:t>
      </w:r>
      <w:r w:rsidR="00414C9F">
        <w:rPr>
          <w:sz w:val="23"/>
          <w:szCs w:val="23"/>
        </w:rPr>
        <w:t>MRK</w:t>
      </w:r>
      <w:r>
        <w:rPr>
          <w:sz w:val="23"/>
          <w:szCs w:val="23"/>
        </w:rPr>
        <w:t xml:space="preserve"> a zavádí do systému veřejné správy postupy související se sledováním hospodárnosti, účelnosti a efektivity vynakládaných veřejných prostředků při důrazu na transparentnost celého procesu. </w:t>
      </w:r>
    </w:p>
    <w:p w:rsidR="00EC7A1B" w:rsidRDefault="00EC7A1B" w:rsidP="00EC7A1B">
      <w:pPr>
        <w:pStyle w:val="Default"/>
        <w:rPr>
          <w:sz w:val="23"/>
          <w:szCs w:val="23"/>
        </w:rPr>
      </w:pPr>
    </w:p>
    <w:p w:rsidR="00EC7A1B" w:rsidRDefault="00EC7A1B" w:rsidP="00414C9F">
      <w:pPr>
        <w:pStyle w:val="Default"/>
        <w:jc w:val="both"/>
        <w:rPr>
          <w:sz w:val="23"/>
          <w:szCs w:val="23"/>
        </w:rPr>
      </w:pPr>
      <w:r>
        <w:rPr>
          <w:sz w:val="23"/>
          <w:szCs w:val="23"/>
        </w:rPr>
        <w:t>2. Tyto zásady komplexně upravují pravidla pro poskytování veřejné finanční podpory Mikroregionem Krnovsko</w:t>
      </w:r>
    </w:p>
    <w:p w:rsidR="00EC7A1B" w:rsidRDefault="00EC7A1B" w:rsidP="00414C9F">
      <w:pPr>
        <w:pStyle w:val="Default"/>
        <w:jc w:val="both"/>
        <w:rPr>
          <w:sz w:val="23"/>
          <w:szCs w:val="23"/>
        </w:rPr>
      </w:pPr>
    </w:p>
    <w:p w:rsidR="00EC7A1B" w:rsidRDefault="00EC7A1B" w:rsidP="00414C9F">
      <w:pPr>
        <w:pStyle w:val="Default"/>
        <w:jc w:val="both"/>
        <w:rPr>
          <w:sz w:val="23"/>
          <w:szCs w:val="23"/>
        </w:rPr>
      </w:pPr>
      <w:r>
        <w:rPr>
          <w:sz w:val="23"/>
          <w:szCs w:val="23"/>
        </w:rPr>
        <w:t>3. V souladu s § 10c odstavcem 1</w:t>
      </w:r>
      <w:r w:rsidR="004247B6">
        <w:rPr>
          <w:sz w:val="23"/>
          <w:szCs w:val="23"/>
        </w:rPr>
        <w:t>) rozpočtových pravidel je povi</w:t>
      </w:r>
      <w:r>
        <w:rPr>
          <w:sz w:val="23"/>
          <w:szCs w:val="23"/>
        </w:rPr>
        <w:t xml:space="preserve">nen Mikroregion Krnovsko jako poskytovatel veřejné finanční podpory zveřejnit zásady na webových stránkách MRK způsobem umožňujícím dálkový přístup nejpozději 30 dnů před počátkem lhůty pro podání žádosti. </w:t>
      </w:r>
    </w:p>
    <w:p w:rsidR="00EC7A1B" w:rsidRDefault="00EC7A1B" w:rsidP="00EC7A1B">
      <w:pPr>
        <w:pStyle w:val="Default"/>
        <w:rPr>
          <w:sz w:val="23"/>
          <w:szCs w:val="23"/>
        </w:rPr>
      </w:pPr>
    </w:p>
    <w:p w:rsidR="00EC7A1B" w:rsidRDefault="00EC7A1B" w:rsidP="00EC7A1B">
      <w:pPr>
        <w:pStyle w:val="Default"/>
        <w:jc w:val="center"/>
        <w:rPr>
          <w:sz w:val="23"/>
          <w:szCs w:val="23"/>
        </w:rPr>
      </w:pPr>
      <w:r>
        <w:rPr>
          <w:b/>
          <w:bCs/>
          <w:sz w:val="23"/>
          <w:szCs w:val="23"/>
        </w:rPr>
        <w:t>Článek 2</w:t>
      </w:r>
    </w:p>
    <w:p w:rsidR="00EC7A1B" w:rsidRDefault="00EC7A1B" w:rsidP="00EC7A1B">
      <w:pPr>
        <w:pStyle w:val="Default"/>
        <w:jc w:val="center"/>
        <w:rPr>
          <w:sz w:val="23"/>
          <w:szCs w:val="23"/>
        </w:rPr>
      </w:pPr>
      <w:r>
        <w:rPr>
          <w:b/>
          <w:bCs/>
          <w:sz w:val="23"/>
          <w:szCs w:val="23"/>
        </w:rPr>
        <w:t>Vymezení oblastí a forem poskytování veřejné finanční podpory</w:t>
      </w:r>
    </w:p>
    <w:p w:rsidR="00EC7A1B" w:rsidRDefault="00EC7A1B" w:rsidP="00414C9F">
      <w:pPr>
        <w:pStyle w:val="Default"/>
        <w:jc w:val="both"/>
        <w:rPr>
          <w:sz w:val="23"/>
          <w:szCs w:val="23"/>
        </w:rPr>
      </w:pPr>
      <w:r>
        <w:rPr>
          <w:sz w:val="23"/>
          <w:szCs w:val="23"/>
        </w:rPr>
        <w:t xml:space="preserve">1. Formy poskytování veřejné finanční podpory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veřejná finanční podpora (dále jen VFP) </w:t>
      </w:r>
    </w:p>
    <w:p w:rsidR="00EC7A1B" w:rsidRDefault="00EC7A1B" w:rsidP="00414C9F">
      <w:pPr>
        <w:pStyle w:val="Default"/>
        <w:jc w:val="both"/>
        <w:rPr>
          <w:sz w:val="23"/>
          <w:szCs w:val="23"/>
        </w:rPr>
      </w:pPr>
    </w:p>
    <w:p w:rsidR="00EC7A1B" w:rsidRDefault="00EC7A1B" w:rsidP="00414C9F">
      <w:pPr>
        <w:pStyle w:val="Default"/>
        <w:jc w:val="both"/>
        <w:rPr>
          <w:sz w:val="23"/>
          <w:szCs w:val="23"/>
        </w:rPr>
      </w:pPr>
      <w:r>
        <w:rPr>
          <w:sz w:val="23"/>
          <w:szCs w:val="23"/>
        </w:rPr>
        <w:t xml:space="preserve">2. Oblasti poskytování VFP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ekologie a životní prostředí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kultura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registrovaný sport a tělovýchova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sociální věci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vzdělávací a zájmová činnost, volnočasové aktivity. </w:t>
      </w:r>
    </w:p>
    <w:p w:rsidR="00EC7A1B" w:rsidRDefault="00EC7A1B" w:rsidP="00414C9F">
      <w:pPr>
        <w:pStyle w:val="Default"/>
        <w:jc w:val="both"/>
        <w:rPr>
          <w:sz w:val="23"/>
          <w:szCs w:val="23"/>
        </w:rPr>
      </w:pPr>
    </w:p>
    <w:p w:rsidR="00EC7A1B" w:rsidRDefault="00EC7A1B" w:rsidP="00414C9F">
      <w:pPr>
        <w:pStyle w:val="Default"/>
        <w:jc w:val="both"/>
        <w:rPr>
          <w:sz w:val="23"/>
          <w:szCs w:val="23"/>
        </w:rPr>
      </w:pPr>
      <w:r>
        <w:rPr>
          <w:sz w:val="23"/>
          <w:szCs w:val="23"/>
        </w:rPr>
        <w:t xml:space="preserve">3. Další oblasti VFP mohou být dle potřeby do zásad doplněny dodatkem </w:t>
      </w:r>
    </w:p>
    <w:p w:rsidR="00EC7A1B" w:rsidRDefault="00EC7A1B" w:rsidP="00EC7A1B">
      <w:pPr>
        <w:pStyle w:val="Default"/>
        <w:rPr>
          <w:sz w:val="23"/>
          <w:szCs w:val="23"/>
        </w:rPr>
      </w:pPr>
    </w:p>
    <w:p w:rsidR="00EC7A1B" w:rsidRDefault="00EC7A1B" w:rsidP="00EC7A1B">
      <w:pPr>
        <w:pStyle w:val="Default"/>
        <w:jc w:val="center"/>
        <w:rPr>
          <w:sz w:val="23"/>
          <w:szCs w:val="23"/>
        </w:rPr>
      </w:pPr>
      <w:r>
        <w:rPr>
          <w:b/>
          <w:bCs/>
          <w:sz w:val="23"/>
          <w:szCs w:val="23"/>
        </w:rPr>
        <w:t>Článek 3</w:t>
      </w:r>
    </w:p>
    <w:p w:rsidR="00EC7A1B" w:rsidRDefault="00EC7A1B" w:rsidP="00EC7A1B">
      <w:pPr>
        <w:pStyle w:val="Default"/>
        <w:jc w:val="center"/>
        <w:rPr>
          <w:sz w:val="23"/>
          <w:szCs w:val="23"/>
        </w:rPr>
      </w:pPr>
      <w:r>
        <w:rPr>
          <w:b/>
          <w:bCs/>
          <w:sz w:val="23"/>
          <w:szCs w:val="23"/>
        </w:rPr>
        <w:t>Všeobecná pravidla programu poskytování veřejné finanční podpory</w:t>
      </w:r>
    </w:p>
    <w:p w:rsidR="007018A9" w:rsidRPr="00EC7A1B" w:rsidRDefault="00EC7A1B" w:rsidP="00EC7A1B">
      <w:pPr>
        <w:pStyle w:val="Default"/>
        <w:rPr>
          <w:sz w:val="23"/>
          <w:szCs w:val="23"/>
          <w:u w:val="single"/>
        </w:rPr>
      </w:pPr>
      <w:r w:rsidRPr="00EC7A1B">
        <w:rPr>
          <w:sz w:val="23"/>
          <w:szCs w:val="23"/>
          <w:u w:val="single"/>
        </w:rPr>
        <w:t xml:space="preserve">1. Účel, na který mohou být peněžní prostředky poskytnuty </w:t>
      </w:r>
    </w:p>
    <w:p w:rsidR="00EC7A1B" w:rsidRDefault="00EC7A1B" w:rsidP="00414C9F">
      <w:pPr>
        <w:pStyle w:val="Default"/>
        <w:jc w:val="both"/>
        <w:rPr>
          <w:sz w:val="23"/>
          <w:szCs w:val="23"/>
        </w:rPr>
      </w:pPr>
      <w:r>
        <w:rPr>
          <w:sz w:val="23"/>
          <w:szCs w:val="23"/>
        </w:rPr>
        <w:t xml:space="preserve">VFP bude poskytována na aktivity, které jsou v souladu </w:t>
      </w:r>
      <w:r w:rsidR="00414C9F">
        <w:rPr>
          <w:sz w:val="23"/>
          <w:szCs w:val="23"/>
        </w:rPr>
        <w:t>se strategickými dokumenty Mikroregionu Krnovsko</w:t>
      </w:r>
      <w:r>
        <w:rPr>
          <w:sz w:val="23"/>
          <w:szCs w:val="23"/>
        </w:rPr>
        <w:t>, slouží na podporu vědy a vzdělání, rozvoje kultury, t</w:t>
      </w:r>
      <w:r w:rsidR="00414C9F">
        <w:rPr>
          <w:sz w:val="23"/>
          <w:szCs w:val="23"/>
        </w:rPr>
        <w:t xml:space="preserve">ělesné výchovy </w:t>
      </w:r>
      <w:r w:rsidR="00C97245">
        <w:rPr>
          <w:sz w:val="23"/>
          <w:szCs w:val="23"/>
        </w:rPr>
        <w:br/>
      </w:r>
      <w:r w:rsidR="00414C9F">
        <w:rPr>
          <w:sz w:val="23"/>
          <w:szCs w:val="23"/>
        </w:rPr>
        <w:t>a sportu na území MRK</w:t>
      </w:r>
      <w:r>
        <w:rPr>
          <w:sz w:val="23"/>
          <w:szCs w:val="23"/>
        </w:rPr>
        <w:t>, zabezpečení charitativní a sociální činnosti, na podporu různé zájmové činnosti,</w:t>
      </w:r>
      <w:r w:rsidR="00414C9F">
        <w:rPr>
          <w:sz w:val="23"/>
          <w:szCs w:val="23"/>
        </w:rPr>
        <w:t xml:space="preserve"> zlepšení péče o občany MRK</w:t>
      </w:r>
      <w:r>
        <w:rPr>
          <w:sz w:val="23"/>
          <w:szCs w:val="23"/>
        </w:rPr>
        <w:t xml:space="preserve">, prevence sociálně-patologických jevů a ochrany životního prostředí. </w:t>
      </w:r>
    </w:p>
    <w:p w:rsidR="00EC7A1B" w:rsidRDefault="00EC7A1B" w:rsidP="00EC7A1B">
      <w:pPr>
        <w:pStyle w:val="Default"/>
        <w:rPr>
          <w:sz w:val="23"/>
          <w:szCs w:val="23"/>
        </w:rPr>
      </w:pPr>
    </w:p>
    <w:p w:rsidR="007018A9" w:rsidRPr="00EC7A1B" w:rsidRDefault="00EC7A1B" w:rsidP="00EC7A1B">
      <w:pPr>
        <w:pStyle w:val="Default"/>
        <w:rPr>
          <w:sz w:val="23"/>
          <w:szCs w:val="23"/>
          <w:u w:val="single"/>
        </w:rPr>
      </w:pPr>
      <w:r w:rsidRPr="00EC7A1B">
        <w:rPr>
          <w:sz w:val="23"/>
          <w:szCs w:val="23"/>
          <w:u w:val="single"/>
        </w:rPr>
        <w:t xml:space="preserve">2. Důvody podpory stanoveného účelu dle jednotlivých oblastí </w:t>
      </w:r>
    </w:p>
    <w:p w:rsidR="00006CEB" w:rsidRDefault="00EC7A1B" w:rsidP="00414C9F">
      <w:pPr>
        <w:spacing w:after="0" w:line="240" w:lineRule="auto"/>
        <w:jc w:val="both"/>
        <w:rPr>
          <w:sz w:val="23"/>
          <w:szCs w:val="23"/>
        </w:rPr>
      </w:pPr>
      <w:r>
        <w:rPr>
          <w:sz w:val="23"/>
          <w:szCs w:val="23"/>
        </w:rPr>
        <w:t>Specifikace účelu, na který mohou být peněžní prostředky poskytnuty, a důvody podpory jsou stanoveny v programovém dokumentu.</w:t>
      </w:r>
    </w:p>
    <w:p w:rsidR="00EC7A1B" w:rsidRDefault="00EC7A1B" w:rsidP="00EC7A1B">
      <w:pPr>
        <w:spacing w:after="0" w:line="240" w:lineRule="auto"/>
        <w:rPr>
          <w:sz w:val="23"/>
          <w:szCs w:val="23"/>
        </w:rPr>
      </w:pPr>
    </w:p>
    <w:p w:rsidR="00EC7A1B" w:rsidRDefault="00EC7A1B" w:rsidP="00EC7A1B">
      <w:pPr>
        <w:spacing w:after="0" w:line="240" w:lineRule="auto"/>
        <w:rPr>
          <w:sz w:val="23"/>
          <w:szCs w:val="23"/>
        </w:rPr>
      </w:pPr>
    </w:p>
    <w:p w:rsidR="00EC7A1B" w:rsidRDefault="00EC7A1B" w:rsidP="00EC7A1B">
      <w:pPr>
        <w:pStyle w:val="Default"/>
      </w:pPr>
    </w:p>
    <w:p w:rsidR="00EC7A1B" w:rsidRPr="000B57DE" w:rsidRDefault="00EC7A1B" w:rsidP="00DF12B0">
      <w:pPr>
        <w:pStyle w:val="Default"/>
        <w:rPr>
          <w:sz w:val="23"/>
          <w:szCs w:val="23"/>
          <w:u w:val="single"/>
        </w:rPr>
      </w:pPr>
      <w:r w:rsidRPr="000B57DE">
        <w:rPr>
          <w:sz w:val="23"/>
          <w:szCs w:val="23"/>
          <w:u w:val="single"/>
        </w:rPr>
        <w:lastRenderedPageBreak/>
        <w:t>3. Předpokládaný celkový objem finančních prostředků vyčleněných v rozpočtu na podporu stanoveného účelu</w:t>
      </w:r>
    </w:p>
    <w:p w:rsidR="00EC7A1B" w:rsidRDefault="00EC7A1B" w:rsidP="00414C9F">
      <w:pPr>
        <w:pStyle w:val="Default"/>
        <w:jc w:val="both"/>
        <w:rPr>
          <w:sz w:val="23"/>
          <w:szCs w:val="23"/>
        </w:rPr>
      </w:pPr>
      <w:r>
        <w:rPr>
          <w:sz w:val="23"/>
          <w:szCs w:val="23"/>
        </w:rPr>
        <w:t xml:space="preserve">Prostředky na podporu jednotlivých oblastí VFP jsou vždy stanoveny v rozpočtu </w:t>
      </w:r>
      <w:r w:rsidR="00414C9F">
        <w:rPr>
          <w:sz w:val="23"/>
          <w:szCs w:val="23"/>
        </w:rPr>
        <w:t>MRK</w:t>
      </w:r>
      <w:r>
        <w:rPr>
          <w:sz w:val="23"/>
          <w:szCs w:val="23"/>
        </w:rPr>
        <w:t xml:space="preserve"> na příslušný kalendářní rok. Předpokládaná výše pro rozdělení je vždy </w:t>
      </w:r>
      <w:r w:rsidR="007606B7">
        <w:rPr>
          <w:sz w:val="23"/>
          <w:szCs w:val="23"/>
        </w:rPr>
        <w:t>schválena VH</w:t>
      </w:r>
      <w:r>
        <w:rPr>
          <w:sz w:val="23"/>
          <w:szCs w:val="23"/>
        </w:rPr>
        <w:t xml:space="preserve">. </w:t>
      </w:r>
    </w:p>
    <w:p w:rsidR="000B57DE" w:rsidRDefault="000B57DE" w:rsidP="00EC7A1B">
      <w:pPr>
        <w:pStyle w:val="Default"/>
        <w:rPr>
          <w:sz w:val="23"/>
          <w:szCs w:val="23"/>
        </w:rPr>
      </w:pPr>
    </w:p>
    <w:p w:rsidR="007018A9" w:rsidRPr="000B57DE" w:rsidRDefault="00EC7A1B" w:rsidP="00EC7A1B">
      <w:pPr>
        <w:pStyle w:val="Default"/>
        <w:rPr>
          <w:sz w:val="23"/>
          <w:szCs w:val="23"/>
          <w:u w:val="single"/>
        </w:rPr>
      </w:pPr>
      <w:r w:rsidRPr="000B57DE">
        <w:rPr>
          <w:sz w:val="23"/>
          <w:szCs w:val="23"/>
          <w:u w:val="single"/>
        </w:rPr>
        <w:t xml:space="preserve">4. Výše VFP v jednotlivém případě, kritéria pro stanovení výše dotace </w:t>
      </w:r>
    </w:p>
    <w:p w:rsidR="00EC7A1B" w:rsidRDefault="00EC7A1B" w:rsidP="00414C9F">
      <w:pPr>
        <w:pStyle w:val="Default"/>
        <w:jc w:val="both"/>
        <w:rPr>
          <w:sz w:val="23"/>
          <w:szCs w:val="23"/>
        </w:rPr>
      </w:pPr>
      <w:r w:rsidRPr="007606B7">
        <w:rPr>
          <w:b/>
          <w:sz w:val="23"/>
          <w:szCs w:val="23"/>
        </w:rPr>
        <w:t>a)</w:t>
      </w:r>
      <w:r>
        <w:rPr>
          <w:sz w:val="23"/>
          <w:szCs w:val="23"/>
        </w:rPr>
        <w:t xml:space="preserve"> </w:t>
      </w:r>
      <w:r w:rsidR="007606B7">
        <w:rPr>
          <w:sz w:val="23"/>
          <w:szCs w:val="23"/>
        </w:rPr>
        <w:t>MRK</w:t>
      </w:r>
      <w:r w:rsidR="00414C9F">
        <w:rPr>
          <w:sz w:val="23"/>
          <w:szCs w:val="23"/>
        </w:rPr>
        <w:t xml:space="preserve"> </w:t>
      </w:r>
      <w:r>
        <w:rPr>
          <w:sz w:val="23"/>
          <w:szCs w:val="23"/>
        </w:rPr>
        <w:t xml:space="preserve">poskytuje v rámci VFP určité procento celkových uznatelných nákladů. Uznatelnými náklady se rozumí náklady, které jsou nezbytně vynaložené pro uskutečnění záměru, zaneseny </w:t>
      </w:r>
      <w:r w:rsidR="00C97245">
        <w:rPr>
          <w:sz w:val="23"/>
          <w:szCs w:val="23"/>
        </w:rPr>
        <w:br/>
      </w:r>
      <w:r>
        <w:rPr>
          <w:sz w:val="23"/>
          <w:szCs w:val="23"/>
        </w:rPr>
        <w:t xml:space="preserve">v účetnictví příjemce a jednoznačně identifikovatelné (podložené účetními doklady). </w:t>
      </w:r>
    </w:p>
    <w:p w:rsidR="00EC7A1B" w:rsidRDefault="00EC7A1B" w:rsidP="00414C9F">
      <w:pPr>
        <w:pStyle w:val="Default"/>
        <w:jc w:val="both"/>
        <w:rPr>
          <w:sz w:val="23"/>
          <w:szCs w:val="23"/>
        </w:rPr>
      </w:pPr>
      <w:r w:rsidRPr="007606B7">
        <w:rPr>
          <w:b/>
          <w:sz w:val="23"/>
          <w:szCs w:val="23"/>
        </w:rPr>
        <w:t>b)</w:t>
      </w:r>
      <w:r>
        <w:rPr>
          <w:sz w:val="23"/>
          <w:szCs w:val="23"/>
        </w:rPr>
        <w:t xml:space="preserve"> Náklady, které jsou nebo nejsou uznatelnými pro danou formu a oblast VFP, jsou u</w:t>
      </w:r>
      <w:r w:rsidR="007606B7">
        <w:rPr>
          <w:sz w:val="23"/>
          <w:szCs w:val="23"/>
        </w:rPr>
        <w:t>rčeny Správní radou MRK</w:t>
      </w:r>
      <w:r>
        <w:rPr>
          <w:sz w:val="23"/>
          <w:szCs w:val="23"/>
        </w:rPr>
        <w:t xml:space="preserve">. </w:t>
      </w:r>
    </w:p>
    <w:p w:rsidR="00EC7A1B" w:rsidRDefault="00EC7A1B" w:rsidP="00414C9F">
      <w:pPr>
        <w:pStyle w:val="Default"/>
        <w:jc w:val="both"/>
        <w:rPr>
          <w:sz w:val="23"/>
          <w:szCs w:val="23"/>
        </w:rPr>
      </w:pPr>
      <w:r w:rsidRPr="007606B7">
        <w:rPr>
          <w:b/>
          <w:sz w:val="23"/>
          <w:szCs w:val="23"/>
        </w:rPr>
        <w:t>c)</w:t>
      </w:r>
      <w:r>
        <w:rPr>
          <w:sz w:val="23"/>
          <w:szCs w:val="23"/>
        </w:rPr>
        <w:t xml:space="preserve"> Budou-li skutečné náklady nižší než původně naplánované, bude VFP snížena dle míry spolufinancování dané u příslušné formy VFP. </w:t>
      </w:r>
    </w:p>
    <w:p w:rsidR="00EC7A1B" w:rsidRDefault="00EC7A1B" w:rsidP="00414C9F">
      <w:pPr>
        <w:pStyle w:val="Default"/>
        <w:jc w:val="both"/>
        <w:rPr>
          <w:sz w:val="23"/>
          <w:szCs w:val="23"/>
        </w:rPr>
      </w:pPr>
      <w:r w:rsidRPr="007606B7">
        <w:rPr>
          <w:b/>
          <w:sz w:val="23"/>
          <w:szCs w:val="23"/>
        </w:rPr>
        <w:t>d)</w:t>
      </w:r>
      <w:r>
        <w:rPr>
          <w:sz w:val="23"/>
          <w:szCs w:val="23"/>
        </w:rPr>
        <w:t xml:space="preserve"> Finanční parametry pro jednotlivé druhy VFP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maximální výše dotace u VFP </w:t>
      </w:r>
      <w:r w:rsidR="00FF476F">
        <w:rPr>
          <w:sz w:val="23"/>
          <w:szCs w:val="23"/>
        </w:rPr>
        <w:t>je stanovena tak, že může být poskytnuta</w:t>
      </w:r>
      <w:r>
        <w:rPr>
          <w:sz w:val="23"/>
          <w:szCs w:val="23"/>
        </w:rPr>
        <w:t xml:space="preserve"> </w:t>
      </w:r>
      <w:r w:rsidR="00FF476F">
        <w:rPr>
          <w:sz w:val="23"/>
          <w:szCs w:val="23"/>
        </w:rPr>
        <w:t>až do výše</w:t>
      </w:r>
      <w:r>
        <w:rPr>
          <w:sz w:val="23"/>
          <w:szCs w:val="23"/>
        </w:rPr>
        <w:t xml:space="preserve"> </w:t>
      </w:r>
      <w:r w:rsidR="007606B7" w:rsidRPr="00BB6A45">
        <w:rPr>
          <w:color w:val="auto"/>
          <w:sz w:val="23"/>
          <w:szCs w:val="23"/>
        </w:rPr>
        <w:t>7</w:t>
      </w:r>
      <w:r w:rsidR="00414C9F" w:rsidRPr="00BB6A45">
        <w:rPr>
          <w:color w:val="auto"/>
          <w:sz w:val="23"/>
          <w:szCs w:val="23"/>
        </w:rPr>
        <w:t>0</w:t>
      </w:r>
      <w:r w:rsidR="00BB6A45" w:rsidRPr="00BB6A45">
        <w:rPr>
          <w:color w:val="auto"/>
          <w:sz w:val="23"/>
          <w:szCs w:val="23"/>
        </w:rPr>
        <w:t xml:space="preserve"> </w:t>
      </w:r>
      <w:r w:rsidRPr="00BB6A45">
        <w:rPr>
          <w:color w:val="auto"/>
          <w:sz w:val="23"/>
          <w:szCs w:val="23"/>
        </w:rPr>
        <w:t>%</w:t>
      </w:r>
      <w:r>
        <w:rPr>
          <w:sz w:val="23"/>
          <w:szCs w:val="23"/>
        </w:rPr>
        <w:t xml:space="preserve"> </w:t>
      </w:r>
      <w:r w:rsidR="00FF476F">
        <w:rPr>
          <w:sz w:val="23"/>
          <w:szCs w:val="23"/>
        </w:rPr>
        <w:t xml:space="preserve"> </w:t>
      </w:r>
      <w:r>
        <w:rPr>
          <w:sz w:val="23"/>
          <w:szCs w:val="23"/>
        </w:rPr>
        <w:t xml:space="preserve">celkových nákladů konkrétního projektu, </w:t>
      </w:r>
    </w:p>
    <w:p w:rsidR="00EC7A1B" w:rsidRDefault="00EC7A1B" w:rsidP="00414C9F">
      <w:pPr>
        <w:pStyle w:val="Default"/>
        <w:jc w:val="both"/>
        <w:rPr>
          <w:sz w:val="23"/>
          <w:szCs w:val="23"/>
        </w:rPr>
      </w:pPr>
      <w:r>
        <w:rPr>
          <w:rFonts w:ascii="Times New Roman" w:hAnsi="Times New Roman" w:cs="Times New Roman"/>
          <w:sz w:val="23"/>
          <w:szCs w:val="23"/>
        </w:rPr>
        <w:t xml:space="preserve">- </w:t>
      </w:r>
      <w:r>
        <w:rPr>
          <w:sz w:val="23"/>
          <w:szCs w:val="23"/>
        </w:rPr>
        <w:t xml:space="preserve">u VFP je výše stanovena přímo v rozpočtu </w:t>
      </w:r>
      <w:r w:rsidR="007606B7">
        <w:rPr>
          <w:sz w:val="23"/>
          <w:szCs w:val="23"/>
        </w:rPr>
        <w:t>MRK</w:t>
      </w:r>
      <w:r>
        <w:rPr>
          <w:sz w:val="23"/>
          <w:szCs w:val="23"/>
        </w:rPr>
        <w:t xml:space="preserve"> pro daný rok, a to v pevné částce v Kč. </w:t>
      </w:r>
    </w:p>
    <w:p w:rsidR="00EC7A1B" w:rsidRDefault="00EC7A1B" w:rsidP="00EC7A1B">
      <w:pPr>
        <w:pStyle w:val="Default"/>
        <w:rPr>
          <w:sz w:val="23"/>
          <w:szCs w:val="23"/>
        </w:rPr>
      </w:pPr>
    </w:p>
    <w:p w:rsidR="007018A9" w:rsidRPr="000B57DE" w:rsidRDefault="00EC7A1B" w:rsidP="00EC7A1B">
      <w:pPr>
        <w:pStyle w:val="Default"/>
        <w:rPr>
          <w:sz w:val="23"/>
          <w:szCs w:val="23"/>
          <w:u w:val="single"/>
        </w:rPr>
      </w:pPr>
      <w:r w:rsidRPr="000B57DE">
        <w:rPr>
          <w:sz w:val="23"/>
          <w:szCs w:val="23"/>
          <w:u w:val="single"/>
        </w:rPr>
        <w:t xml:space="preserve">5. Okruh způsobilých žadatelů </w:t>
      </w:r>
    </w:p>
    <w:p w:rsidR="00EC7A1B" w:rsidRDefault="00EC7A1B" w:rsidP="00414C9F">
      <w:pPr>
        <w:pStyle w:val="Default"/>
        <w:jc w:val="both"/>
        <w:rPr>
          <w:sz w:val="23"/>
          <w:szCs w:val="23"/>
        </w:rPr>
      </w:pPr>
      <w:r w:rsidRPr="007606B7">
        <w:rPr>
          <w:b/>
          <w:sz w:val="23"/>
          <w:szCs w:val="23"/>
        </w:rPr>
        <w:t>a)</w:t>
      </w:r>
      <w:r>
        <w:rPr>
          <w:sz w:val="23"/>
          <w:szCs w:val="23"/>
        </w:rPr>
        <w:t xml:space="preserve"> Žadatelem o VFP může být zletilá fyzická nebo právnická osoba s výjimkou politických stran, volebních stran a hnutí, která splňuje podmínku trvalého pobytu nebo má své sídlo na území </w:t>
      </w:r>
      <w:r w:rsidR="00FB0587">
        <w:rPr>
          <w:sz w:val="23"/>
          <w:szCs w:val="23"/>
        </w:rPr>
        <w:t>MRK</w:t>
      </w:r>
      <w:r>
        <w:rPr>
          <w:sz w:val="23"/>
          <w:szCs w:val="23"/>
        </w:rPr>
        <w:t>, popř. vykonává svou hlavní činnost převážně ve prospěch občanů</w:t>
      </w:r>
      <w:r w:rsidR="00FB0587">
        <w:rPr>
          <w:sz w:val="23"/>
          <w:szCs w:val="23"/>
        </w:rPr>
        <w:t xml:space="preserve"> MRK</w:t>
      </w:r>
      <w:r>
        <w:rPr>
          <w:sz w:val="23"/>
          <w:szCs w:val="23"/>
        </w:rPr>
        <w:t xml:space="preserve">. </w:t>
      </w:r>
    </w:p>
    <w:p w:rsidR="00EC7A1B" w:rsidRDefault="00EC7A1B" w:rsidP="00414C9F">
      <w:pPr>
        <w:pStyle w:val="Default"/>
        <w:jc w:val="both"/>
        <w:rPr>
          <w:sz w:val="23"/>
          <w:szCs w:val="23"/>
        </w:rPr>
      </w:pPr>
      <w:r w:rsidRPr="007606B7">
        <w:rPr>
          <w:b/>
          <w:sz w:val="23"/>
          <w:szCs w:val="23"/>
        </w:rPr>
        <w:t>b)</w:t>
      </w:r>
      <w:r>
        <w:rPr>
          <w:sz w:val="23"/>
          <w:szCs w:val="23"/>
        </w:rPr>
        <w:t xml:space="preserve"> VFP – grant bude udělena jen pro akce pořádané pro širší okruh účastníků, ne pouze pro úzkou zájmovou skupinu (např. škola jen pro své žáky, či různé organizace jen pro své členy apod.). O výjimce mohou rozhodnout příslušné orgány </w:t>
      </w:r>
      <w:r w:rsidR="00FB0587">
        <w:rPr>
          <w:sz w:val="23"/>
          <w:szCs w:val="23"/>
        </w:rPr>
        <w:t>MRK</w:t>
      </w:r>
      <w:r>
        <w:rPr>
          <w:sz w:val="23"/>
          <w:szCs w:val="23"/>
        </w:rPr>
        <w:t xml:space="preserve">. </w:t>
      </w:r>
    </w:p>
    <w:p w:rsidR="00EC7A1B" w:rsidRDefault="00EC7A1B" w:rsidP="00414C9F">
      <w:pPr>
        <w:pStyle w:val="Default"/>
        <w:jc w:val="both"/>
        <w:rPr>
          <w:sz w:val="23"/>
          <w:szCs w:val="23"/>
        </w:rPr>
      </w:pPr>
      <w:r w:rsidRPr="007606B7">
        <w:rPr>
          <w:b/>
          <w:sz w:val="23"/>
          <w:szCs w:val="23"/>
        </w:rPr>
        <w:t>c)</w:t>
      </w:r>
      <w:r>
        <w:rPr>
          <w:sz w:val="23"/>
          <w:szCs w:val="23"/>
        </w:rPr>
        <w:t xml:space="preserve"> Žadatel o VFP musí mít ke dni zpracování materiálu pro jednání orgánu </w:t>
      </w:r>
      <w:r w:rsidR="00FB0587">
        <w:rPr>
          <w:sz w:val="23"/>
          <w:szCs w:val="23"/>
        </w:rPr>
        <w:t>MRK</w:t>
      </w:r>
      <w:r>
        <w:rPr>
          <w:sz w:val="23"/>
          <w:szCs w:val="23"/>
        </w:rPr>
        <w:t xml:space="preserve"> a ke dni podpisu veřejnoprávní smlouvy o poskytnutí VFP či VFP – grantu vyrovnány veškeré závazky vůči </w:t>
      </w:r>
      <w:r w:rsidR="00FB0587">
        <w:rPr>
          <w:sz w:val="23"/>
          <w:szCs w:val="23"/>
        </w:rPr>
        <w:t>MRK</w:t>
      </w:r>
      <w:r w:rsidR="00FF6B91">
        <w:rPr>
          <w:sz w:val="23"/>
          <w:szCs w:val="23"/>
        </w:rPr>
        <w:t xml:space="preserve"> </w:t>
      </w:r>
      <w:r w:rsidR="00EE61AD">
        <w:rPr>
          <w:sz w:val="23"/>
          <w:szCs w:val="23"/>
        </w:rPr>
        <w:br/>
      </w:r>
      <w:r w:rsidR="00FF6B91">
        <w:rPr>
          <w:sz w:val="23"/>
          <w:szCs w:val="23"/>
        </w:rPr>
        <w:t>a členským obcím.</w:t>
      </w:r>
    </w:p>
    <w:p w:rsidR="00FF6B91" w:rsidRDefault="00FF6B91" w:rsidP="00EC7A1B">
      <w:pPr>
        <w:pStyle w:val="Default"/>
        <w:rPr>
          <w:sz w:val="23"/>
          <w:szCs w:val="23"/>
        </w:rPr>
      </w:pPr>
    </w:p>
    <w:p w:rsidR="007018A9" w:rsidRPr="000B57DE" w:rsidRDefault="00EC7A1B" w:rsidP="00EC7A1B">
      <w:pPr>
        <w:pStyle w:val="Default"/>
        <w:rPr>
          <w:sz w:val="23"/>
          <w:szCs w:val="23"/>
          <w:u w:val="single"/>
        </w:rPr>
      </w:pPr>
      <w:r w:rsidRPr="000B57DE">
        <w:rPr>
          <w:sz w:val="23"/>
          <w:szCs w:val="23"/>
          <w:u w:val="single"/>
        </w:rPr>
        <w:t xml:space="preserve">6. Lhůty pro podání žádosti </w:t>
      </w:r>
    </w:p>
    <w:p w:rsidR="00EC7A1B" w:rsidRDefault="00414C9F" w:rsidP="00414C9F">
      <w:pPr>
        <w:pStyle w:val="Default"/>
        <w:jc w:val="both"/>
        <w:rPr>
          <w:sz w:val="23"/>
          <w:szCs w:val="23"/>
        </w:rPr>
      </w:pPr>
      <w:r w:rsidRPr="00414C9F">
        <w:rPr>
          <w:b/>
          <w:sz w:val="23"/>
          <w:szCs w:val="23"/>
        </w:rPr>
        <w:t>a)</w:t>
      </w:r>
      <w:r>
        <w:rPr>
          <w:color w:val="FF0000"/>
          <w:sz w:val="23"/>
          <w:szCs w:val="23"/>
        </w:rPr>
        <w:t xml:space="preserve"> </w:t>
      </w:r>
      <w:r w:rsidR="00EC7A1B" w:rsidRPr="00BB6A45">
        <w:rPr>
          <w:color w:val="auto"/>
          <w:sz w:val="23"/>
          <w:szCs w:val="23"/>
        </w:rPr>
        <w:t>Žádost o VFP</w:t>
      </w:r>
      <w:r w:rsidR="00767539" w:rsidRPr="00BB6A45">
        <w:rPr>
          <w:color w:val="auto"/>
          <w:sz w:val="23"/>
          <w:szCs w:val="23"/>
        </w:rPr>
        <w:t xml:space="preserve"> 1.</w:t>
      </w:r>
      <w:r w:rsidRPr="00BB6A45">
        <w:rPr>
          <w:color w:val="auto"/>
          <w:sz w:val="23"/>
          <w:szCs w:val="23"/>
        </w:rPr>
        <w:t xml:space="preserve"> </w:t>
      </w:r>
      <w:r w:rsidR="00767539" w:rsidRPr="00BB6A45">
        <w:rPr>
          <w:color w:val="auto"/>
          <w:sz w:val="23"/>
          <w:szCs w:val="23"/>
        </w:rPr>
        <w:t>výzva</w:t>
      </w:r>
      <w:r w:rsidR="00EC7A1B" w:rsidRPr="00767539">
        <w:rPr>
          <w:color w:val="FF0000"/>
          <w:sz w:val="23"/>
          <w:szCs w:val="23"/>
        </w:rPr>
        <w:t xml:space="preserve"> </w:t>
      </w:r>
      <w:r w:rsidR="00EC7A1B">
        <w:rPr>
          <w:sz w:val="23"/>
          <w:szCs w:val="23"/>
        </w:rPr>
        <w:t xml:space="preserve">musí být podána v termínu </w:t>
      </w:r>
      <w:r w:rsidR="00FB0587" w:rsidRPr="00BB6A45">
        <w:rPr>
          <w:color w:val="auto"/>
          <w:sz w:val="23"/>
          <w:szCs w:val="23"/>
        </w:rPr>
        <w:t>do 30.</w:t>
      </w:r>
      <w:r w:rsidR="00321B41" w:rsidRPr="00BB6A45">
        <w:rPr>
          <w:color w:val="auto"/>
          <w:sz w:val="23"/>
          <w:szCs w:val="23"/>
        </w:rPr>
        <w:t xml:space="preserve"> září</w:t>
      </w:r>
      <w:r w:rsidR="00EC7A1B" w:rsidRPr="00BB6A45">
        <w:rPr>
          <w:color w:val="auto"/>
          <w:sz w:val="23"/>
          <w:szCs w:val="23"/>
        </w:rPr>
        <w:t xml:space="preserve"> pro </w:t>
      </w:r>
      <w:r w:rsidR="00FB0587" w:rsidRPr="00BB6A45">
        <w:rPr>
          <w:color w:val="auto"/>
          <w:sz w:val="23"/>
          <w:szCs w:val="23"/>
        </w:rPr>
        <w:t>následující</w:t>
      </w:r>
      <w:r w:rsidR="00EC7A1B" w:rsidRPr="00BB6A45">
        <w:rPr>
          <w:color w:val="auto"/>
          <w:sz w:val="23"/>
          <w:szCs w:val="23"/>
        </w:rPr>
        <w:t xml:space="preserve"> rok</w:t>
      </w:r>
      <w:r w:rsidR="00EC7A1B">
        <w:rPr>
          <w:sz w:val="23"/>
          <w:szCs w:val="23"/>
        </w:rPr>
        <w:t xml:space="preserve">, ve </w:t>
      </w:r>
      <w:r>
        <w:rPr>
          <w:sz w:val="23"/>
          <w:szCs w:val="23"/>
        </w:rPr>
        <w:t>kterém bude projekt realizován.</w:t>
      </w:r>
    </w:p>
    <w:p w:rsidR="00EC7A1B" w:rsidRDefault="00EC7A1B" w:rsidP="00EC7A1B">
      <w:pPr>
        <w:pStyle w:val="Default"/>
        <w:rPr>
          <w:sz w:val="23"/>
          <w:szCs w:val="23"/>
        </w:rPr>
      </w:pPr>
    </w:p>
    <w:p w:rsidR="007018A9" w:rsidRPr="000B57DE" w:rsidRDefault="00EC7A1B" w:rsidP="00EC7A1B">
      <w:pPr>
        <w:pStyle w:val="Default"/>
        <w:rPr>
          <w:sz w:val="23"/>
          <w:szCs w:val="23"/>
          <w:u w:val="single"/>
        </w:rPr>
      </w:pPr>
      <w:r w:rsidRPr="000B57DE">
        <w:rPr>
          <w:sz w:val="23"/>
          <w:szCs w:val="23"/>
          <w:u w:val="single"/>
        </w:rPr>
        <w:t xml:space="preserve">7. Kritéria pro hodnocení žádosti </w:t>
      </w:r>
    </w:p>
    <w:p w:rsidR="00EC7A1B" w:rsidRDefault="00EC7A1B" w:rsidP="00EC7A1B">
      <w:pPr>
        <w:pStyle w:val="Default"/>
        <w:rPr>
          <w:sz w:val="23"/>
          <w:szCs w:val="23"/>
        </w:rPr>
      </w:pPr>
      <w:r>
        <w:rPr>
          <w:sz w:val="23"/>
          <w:szCs w:val="23"/>
        </w:rPr>
        <w:t xml:space="preserve">Kritéria pro hodnocení žádosti </w:t>
      </w:r>
      <w:r w:rsidR="00767539">
        <w:rPr>
          <w:sz w:val="23"/>
          <w:szCs w:val="23"/>
        </w:rPr>
        <w:t>určí Správní rada MRK</w:t>
      </w:r>
      <w:r>
        <w:rPr>
          <w:sz w:val="23"/>
          <w:szCs w:val="23"/>
        </w:rPr>
        <w:t xml:space="preserve">. </w:t>
      </w:r>
    </w:p>
    <w:p w:rsidR="00F43BD1" w:rsidRDefault="00F43BD1" w:rsidP="00EC7A1B">
      <w:pPr>
        <w:pStyle w:val="Default"/>
        <w:rPr>
          <w:sz w:val="23"/>
          <w:szCs w:val="23"/>
          <w:u w:val="single"/>
        </w:rPr>
      </w:pPr>
    </w:p>
    <w:p w:rsidR="007018A9" w:rsidRPr="000B57DE" w:rsidRDefault="00EC7A1B" w:rsidP="00EC7A1B">
      <w:pPr>
        <w:pStyle w:val="Default"/>
        <w:rPr>
          <w:sz w:val="23"/>
          <w:szCs w:val="23"/>
          <w:u w:val="single"/>
        </w:rPr>
      </w:pPr>
      <w:r w:rsidRPr="000B57DE">
        <w:rPr>
          <w:sz w:val="23"/>
          <w:szCs w:val="23"/>
          <w:u w:val="single"/>
        </w:rPr>
        <w:t xml:space="preserve">8. Lhůty pro rozhodnutí o žádosti </w:t>
      </w:r>
    </w:p>
    <w:p w:rsidR="00414C9F" w:rsidRDefault="00414C9F" w:rsidP="00414C9F">
      <w:pPr>
        <w:pStyle w:val="Default"/>
        <w:jc w:val="both"/>
        <w:rPr>
          <w:sz w:val="23"/>
          <w:szCs w:val="23"/>
        </w:rPr>
      </w:pPr>
      <w:r w:rsidRPr="00414C9F">
        <w:rPr>
          <w:b/>
          <w:sz w:val="23"/>
          <w:szCs w:val="23"/>
        </w:rPr>
        <w:t>a)</w:t>
      </w:r>
      <w:r>
        <w:rPr>
          <w:sz w:val="23"/>
          <w:szCs w:val="23"/>
        </w:rPr>
        <w:t xml:space="preserve"> </w:t>
      </w:r>
      <w:r w:rsidR="00EC7A1B">
        <w:rPr>
          <w:sz w:val="23"/>
          <w:szCs w:val="23"/>
        </w:rPr>
        <w:t xml:space="preserve">Veškeré žádosti o VFP, které byly podány v řádném termínu (dle programových dokumentů), budou projednány v nejbližším možném termínu jednání příslušného orgánu </w:t>
      </w:r>
      <w:r w:rsidR="00767539">
        <w:rPr>
          <w:sz w:val="23"/>
          <w:szCs w:val="23"/>
        </w:rPr>
        <w:t>MRK</w:t>
      </w:r>
      <w:r w:rsidR="00EC7A1B">
        <w:rPr>
          <w:sz w:val="23"/>
          <w:szCs w:val="23"/>
        </w:rPr>
        <w:t xml:space="preserve">. </w:t>
      </w:r>
    </w:p>
    <w:p w:rsidR="00FC536D" w:rsidRDefault="00FC536D" w:rsidP="00C51B97">
      <w:pPr>
        <w:autoSpaceDE w:val="0"/>
        <w:autoSpaceDN w:val="0"/>
        <w:adjustRightInd w:val="0"/>
        <w:spacing w:after="0" w:line="240" w:lineRule="auto"/>
        <w:rPr>
          <w:rFonts w:ascii="Calibri" w:hAnsi="Calibri" w:cs="Calibri"/>
          <w:color w:val="000000"/>
          <w:sz w:val="23"/>
          <w:szCs w:val="23"/>
          <w:u w:val="single"/>
        </w:rPr>
      </w:pPr>
    </w:p>
    <w:p w:rsidR="007018A9" w:rsidRPr="00C51B97" w:rsidRDefault="00C51B97" w:rsidP="00C51B97">
      <w:pPr>
        <w:autoSpaceDE w:val="0"/>
        <w:autoSpaceDN w:val="0"/>
        <w:adjustRightInd w:val="0"/>
        <w:spacing w:after="0" w:line="240" w:lineRule="auto"/>
        <w:rPr>
          <w:rFonts w:ascii="Calibri" w:hAnsi="Calibri" w:cs="Calibri"/>
          <w:color w:val="000000"/>
          <w:sz w:val="23"/>
          <w:szCs w:val="23"/>
          <w:u w:val="single"/>
        </w:rPr>
      </w:pPr>
      <w:r w:rsidRPr="00C51B97">
        <w:rPr>
          <w:rFonts w:ascii="Calibri" w:hAnsi="Calibri" w:cs="Calibri"/>
          <w:color w:val="000000"/>
          <w:sz w:val="23"/>
          <w:szCs w:val="23"/>
          <w:u w:val="single"/>
        </w:rPr>
        <w:t xml:space="preserve">9. Dále se stanoví následující podmínky pro poskytnutí VFP: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a)</w:t>
      </w:r>
      <w:r w:rsidRPr="00C51B97">
        <w:rPr>
          <w:rFonts w:ascii="Calibri" w:hAnsi="Calibri" w:cs="Calibri"/>
          <w:color w:val="000000"/>
          <w:sz w:val="23"/>
          <w:szCs w:val="23"/>
        </w:rPr>
        <w:t xml:space="preserve"> Udělení finanční podpory schvaluje žadatelům dle požadované výše u VFP do </w:t>
      </w:r>
      <w:r w:rsidR="00BB6A45" w:rsidRPr="00BB6A45">
        <w:rPr>
          <w:rFonts w:ascii="Calibri" w:hAnsi="Calibri" w:cs="Calibri"/>
          <w:sz w:val="23"/>
          <w:szCs w:val="23"/>
        </w:rPr>
        <w:t>50.000</w:t>
      </w:r>
      <w:r w:rsidRPr="00BB6A45">
        <w:rPr>
          <w:rFonts w:ascii="Calibri" w:hAnsi="Calibri" w:cs="Calibri"/>
          <w:sz w:val="23"/>
          <w:szCs w:val="23"/>
        </w:rPr>
        <w:t xml:space="preserve"> Kč</w:t>
      </w:r>
      <w:r w:rsidRPr="00C51B97">
        <w:rPr>
          <w:rFonts w:ascii="Calibri" w:hAnsi="Calibri" w:cs="Calibri"/>
          <w:color w:val="000000"/>
          <w:sz w:val="23"/>
          <w:szCs w:val="23"/>
        </w:rPr>
        <w:t xml:space="preserve"> včetně </w:t>
      </w:r>
      <w:r>
        <w:rPr>
          <w:rFonts w:ascii="Calibri" w:hAnsi="Calibri" w:cs="Calibri"/>
          <w:color w:val="000000"/>
          <w:sz w:val="23"/>
          <w:szCs w:val="23"/>
        </w:rPr>
        <w:t>Správní r</w:t>
      </w:r>
      <w:r w:rsidRPr="00C51B97">
        <w:rPr>
          <w:rFonts w:ascii="Calibri" w:hAnsi="Calibri" w:cs="Calibri"/>
          <w:color w:val="000000"/>
          <w:sz w:val="23"/>
          <w:szCs w:val="23"/>
        </w:rPr>
        <w:t xml:space="preserve">ada </w:t>
      </w:r>
      <w:r w:rsidR="00414C9F">
        <w:rPr>
          <w:rFonts w:ascii="Calibri" w:hAnsi="Calibri" w:cs="Calibri"/>
          <w:color w:val="000000"/>
          <w:sz w:val="23"/>
          <w:szCs w:val="23"/>
        </w:rPr>
        <w:t>Mikroregionu Krnovsko</w:t>
      </w:r>
      <w:r w:rsidRPr="00C51B97">
        <w:rPr>
          <w:rFonts w:ascii="Calibri" w:hAnsi="Calibri" w:cs="Calibri"/>
          <w:color w:val="000000"/>
          <w:sz w:val="23"/>
          <w:szCs w:val="23"/>
        </w:rPr>
        <w:t xml:space="preserve"> (dále jen </w:t>
      </w:r>
      <w:r>
        <w:rPr>
          <w:rFonts w:ascii="Calibri" w:hAnsi="Calibri" w:cs="Calibri"/>
          <w:color w:val="000000"/>
          <w:sz w:val="23"/>
          <w:szCs w:val="23"/>
        </w:rPr>
        <w:t>SR MRK</w:t>
      </w:r>
      <w:r w:rsidRPr="00C51B97">
        <w:rPr>
          <w:rFonts w:ascii="Calibri" w:hAnsi="Calibri" w:cs="Calibri"/>
          <w:color w:val="000000"/>
          <w:sz w:val="23"/>
          <w:szCs w:val="23"/>
        </w:rPr>
        <w:t xml:space="preserve">). Nad tuto částku pak </w:t>
      </w:r>
      <w:r>
        <w:rPr>
          <w:rFonts w:ascii="Calibri" w:hAnsi="Calibri" w:cs="Calibri"/>
          <w:color w:val="000000"/>
          <w:sz w:val="23"/>
          <w:szCs w:val="23"/>
        </w:rPr>
        <w:t>Valná hromada</w:t>
      </w:r>
      <w:r w:rsidRPr="00C51B97">
        <w:rPr>
          <w:rFonts w:ascii="Calibri" w:hAnsi="Calibri" w:cs="Calibri"/>
          <w:color w:val="000000"/>
          <w:sz w:val="23"/>
          <w:szCs w:val="23"/>
        </w:rPr>
        <w:t xml:space="preserve"> </w:t>
      </w:r>
      <w:r w:rsidR="00FC536D">
        <w:rPr>
          <w:rFonts w:ascii="Calibri" w:hAnsi="Calibri" w:cs="Calibri"/>
          <w:color w:val="000000"/>
          <w:sz w:val="23"/>
          <w:szCs w:val="23"/>
        </w:rPr>
        <w:t>Mikroregionu Krnovsko</w:t>
      </w:r>
      <w:r w:rsidRPr="00C51B97">
        <w:rPr>
          <w:rFonts w:ascii="Calibri" w:hAnsi="Calibri" w:cs="Calibri"/>
          <w:color w:val="000000"/>
          <w:sz w:val="23"/>
          <w:szCs w:val="23"/>
        </w:rPr>
        <w:t xml:space="preserve"> (dále jen</w:t>
      </w:r>
      <w:r>
        <w:rPr>
          <w:rFonts w:ascii="Calibri" w:hAnsi="Calibri" w:cs="Calibri"/>
          <w:color w:val="000000"/>
          <w:sz w:val="23"/>
          <w:szCs w:val="23"/>
        </w:rPr>
        <w:t xml:space="preserve"> VH</w:t>
      </w:r>
      <w:r w:rsidR="00FC536D">
        <w:rPr>
          <w:rFonts w:ascii="Calibri" w:hAnsi="Calibri" w:cs="Calibri"/>
          <w:color w:val="000000"/>
          <w:sz w:val="23"/>
          <w:szCs w:val="23"/>
        </w:rPr>
        <w:t xml:space="preserve"> MRK</w:t>
      </w:r>
      <w:r w:rsidRPr="00C51B97">
        <w:rPr>
          <w:rFonts w:ascii="Calibri" w:hAnsi="Calibri" w:cs="Calibri"/>
          <w:color w:val="000000"/>
          <w:sz w:val="23"/>
          <w:szCs w:val="23"/>
        </w:rPr>
        <w:t xml:space="preserve">).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b)</w:t>
      </w:r>
      <w:r w:rsidRPr="00C51B97">
        <w:rPr>
          <w:rFonts w:ascii="Calibri" w:hAnsi="Calibri" w:cs="Calibri"/>
          <w:color w:val="000000"/>
          <w:sz w:val="23"/>
          <w:szCs w:val="23"/>
        </w:rPr>
        <w:t xml:space="preserve"> Uzavření veřejnoprávních smluv o posky</w:t>
      </w:r>
      <w:r w:rsidR="00A07237">
        <w:rPr>
          <w:rFonts w:ascii="Calibri" w:hAnsi="Calibri" w:cs="Calibri"/>
          <w:color w:val="000000"/>
          <w:sz w:val="23"/>
          <w:szCs w:val="23"/>
        </w:rPr>
        <w:t>tnutí VFP u žádosti do 50.000</w:t>
      </w:r>
      <w:r w:rsidRPr="00C51B97">
        <w:rPr>
          <w:rFonts w:ascii="Calibri" w:hAnsi="Calibri" w:cs="Calibri"/>
          <w:color w:val="000000"/>
          <w:sz w:val="23"/>
          <w:szCs w:val="23"/>
        </w:rPr>
        <w:t xml:space="preserve"> Kč včetně schvaluje </w:t>
      </w:r>
      <w:r>
        <w:rPr>
          <w:rFonts w:ascii="Calibri" w:hAnsi="Calibri" w:cs="Calibri"/>
          <w:color w:val="000000"/>
          <w:sz w:val="23"/>
          <w:szCs w:val="23"/>
        </w:rPr>
        <w:t>SR MRK</w:t>
      </w:r>
      <w:r w:rsidRPr="00C51B97">
        <w:rPr>
          <w:rFonts w:ascii="Calibri" w:hAnsi="Calibri" w:cs="Calibri"/>
          <w:color w:val="000000"/>
          <w:sz w:val="23"/>
          <w:szCs w:val="23"/>
        </w:rPr>
        <w:t>, uzavření veřejnoprávních smluv o poskytnutí V</w:t>
      </w:r>
      <w:r w:rsidR="00A07237">
        <w:rPr>
          <w:rFonts w:ascii="Calibri" w:hAnsi="Calibri" w:cs="Calibri"/>
          <w:color w:val="000000"/>
          <w:sz w:val="23"/>
          <w:szCs w:val="23"/>
        </w:rPr>
        <w:t>FP u žádosti vyšší než 50.000</w:t>
      </w:r>
      <w:r w:rsidRPr="00C51B97">
        <w:rPr>
          <w:rFonts w:ascii="Calibri" w:hAnsi="Calibri" w:cs="Calibri"/>
          <w:color w:val="000000"/>
          <w:sz w:val="23"/>
          <w:szCs w:val="23"/>
        </w:rPr>
        <w:t xml:space="preserve"> Kč schvaluje </w:t>
      </w:r>
      <w:r>
        <w:rPr>
          <w:rFonts w:ascii="Calibri" w:hAnsi="Calibri" w:cs="Calibri"/>
          <w:color w:val="000000"/>
          <w:sz w:val="23"/>
          <w:szCs w:val="23"/>
        </w:rPr>
        <w:t>VH MRK</w:t>
      </w:r>
      <w:r w:rsidRPr="00C51B97">
        <w:rPr>
          <w:rFonts w:ascii="Calibri" w:hAnsi="Calibri" w:cs="Calibri"/>
          <w:color w:val="000000"/>
          <w:sz w:val="23"/>
          <w:szCs w:val="23"/>
        </w:rPr>
        <w:t xml:space="preserve">.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c)</w:t>
      </w:r>
      <w:r w:rsidRPr="00C51B97">
        <w:rPr>
          <w:rFonts w:ascii="Calibri" w:hAnsi="Calibri" w:cs="Calibri"/>
          <w:color w:val="000000"/>
          <w:sz w:val="23"/>
          <w:szCs w:val="23"/>
        </w:rPr>
        <w:t xml:space="preserve"> Žadatelé jsou v případě schválení VFP vyzváni k uzavření veřejnoprávní smlouvy o poskytnutí VFP.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lastRenderedPageBreak/>
        <w:t>d)</w:t>
      </w:r>
      <w:r w:rsidRPr="00C51B97">
        <w:rPr>
          <w:rFonts w:ascii="Calibri" w:hAnsi="Calibri" w:cs="Calibri"/>
          <w:color w:val="000000"/>
          <w:sz w:val="23"/>
          <w:szCs w:val="23"/>
        </w:rPr>
        <w:t xml:space="preserve"> Veřejnoprávní smlouva o poskytnutí VFP bude uzavřena nejpozději do 30 dnů ode dne, kdy byla schválena příslušným orgánem </w:t>
      </w:r>
      <w:r>
        <w:rPr>
          <w:rFonts w:ascii="Calibri" w:hAnsi="Calibri" w:cs="Calibri"/>
          <w:color w:val="000000"/>
          <w:sz w:val="23"/>
          <w:szCs w:val="23"/>
        </w:rPr>
        <w:t>svazku</w:t>
      </w:r>
      <w:r w:rsidRPr="00C51B97">
        <w:rPr>
          <w:rFonts w:ascii="Calibri" w:hAnsi="Calibri" w:cs="Calibri"/>
          <w:color w:val="000000"/>
          <w:sz w:val="23"/>
          <w:szCs w:val="23"/>
        </w:rPr>
        <w:t xml:space="preserve">. Pokud dojde k překážce k uzavření veřejnoprávní smlouvy na straně žadatele, posouvá se lhůta pro její uzavření tak, že bude uzavřena nejpozději do 30 dnů ode dne, kdy došlo k odstranění překážky na straně žadatele.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e)</w:t>
      </w:r>
      <w:r w:rsidRPr="00C51B97">
        <w:rPr>
          <w:rFonts w:ascii="Calibri" w:hAnsi="Calibri" w:cs="Calibri"/>
          <w:color w:val="000000"/>
          <w:sz w:val="23"/>
          <w:szCs w:val="23"/>
        </w:rPr>
        <w:t xml:space="preserve"> </w:t>
      </w:r>
      <w:r>
        <w:rPr>
          <w:rFonts w:ascii="Calibri" w:hAnsi="Calibri" w:cs="Calibri"/>
          <w:color w:val="000000"/>
          <w:sz w:val="23"/>
          <w:szCs w:val="23"/>
        </w:rPr>
        <w:t>MRK</w:t>
      </w:r>
      <w:r w:rsidRPr="00C51B97">
        <w:rPr>
          <w:rFonts w:ascii="Calibri" w:hAnsi="Calibri" w:cs="Calibri"/>
          <w:color w:val="000000"/>
          <w:sz w:val="23"/>
          <w:szCs w:val="23"/>
        </w:rPr>
        <w:t xml:space="preserve"> se žadatelem, kterému byla VFP schválena (dále jen příjemce), uzavře veřejnoprávní smlouvu o poskytnutí VFP.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f)</w:t>
      </w:r>
      <w:r w:rsidRPr="00C51B97">
        <w:rPr>
          <w:rFonts w:ascii="Calibri" w:hAnsi="Calibri" w:cs="Calibri"/>
          <w:color w:val="000000"/>
          <w:sz w:val="23"/>
          <w:szCs w:val="23"/>
        </w:rPr>
        <w:t xml:space="preserve"> VFP se poskytuje výhradně bezhotovostním převodem na účet, kt</w:t>
      </w:r>
      <w:r w:rsidR="002A34F9">
        <w:rPr>
          <w:rFonts w:ascii="Calibri" w:hAnsi="Calibri" w:cs="Calibri"/>
          <w:color w:val="000000"/>
          <w:sz w:val="23"/>
          <w:szCs w:val="23"/>
        </w:rPr>
        <w:t>erý je veden na jméno příjemce.</w:t>
      </w:r>
    </w:p>
    <w:p w:rsidR="00C51B97" w:rsidRPr="00C51B97" w:rsidRDefault="00C51B97" w:rsidP="00C51B97">
      <w:pPr>
        <w:autoSpaceDE w:val="0"/>
        <w:autoSpaceDN w:val="0"/>
        <w:adjustRightInd w:val="0"/>
        <w:spacing w:after="0" w:line="240" w:lineRule="auto"/>
        <w:rPr>
          <w:rFonts w:ascii="Calibri" w:hAnsi="Calibri" w:cs="Calibri"/>
          <w:color w:val="000000"/>
          <w:sz w:val="23"/>
          <w:szCs w:val="23"/>
        </w:rPr>
      </w:pPr>
    </w:p>
    <w:p w:rsidR="007018A9" w:rsidRPr="00C51B97" w:rsidRDefault="00C51B97" w:rsidP="00C51B97">
      <w:pPr>
        <w:autoSpaceDE w:val="0"/>
        <w:autoSpaceDN w:val="0"/>
        <w:adjustRightInd w:val="0"/>
        <w:spacing w:after="0" w:line="240" w:lineRule="auto"/>
        <w:rPr>
          <w:rFonts w:ascii="Calibri" w:hAnsi="Calibri" w:cs="Calibri"/>
          <w:color w:val="000000"/>
          <w:sz w:val="23"/>
          <w:szCs w:val="23"/>
          <w:u w:val="single"/>
        </w:rPr>
      </w:pPr>
      <w:r w:rsidRPr="00C51B97">
        <w:rPr>
          <w:rFonts w:ascii="Calibri" w:hAnsi="Calibri" w:cs="Calibri"/>
          <w:color w:val="000000"/>
          <w:sz w:val="23"/>
          <w:szCs w:val="23"/>
          <w:u w:val="single"/>
        </w:rPr>
        <w:t xml:space="preserve">10. Závazky a povinnosti příjemce vůči poskytovateli VFP – MRK: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a)</w:t>
      </w:r>
      <w:r w:rsidRPr="00C51B97">
        <w:rPr>
          <w:rFonts w:ascii="Calibri" w:hAnsi="Calibri" w:cs="Calibri"/>
          <w:color w:val="000000"/>
          <w:sz w:val="23"/>
          <w:szCs w:val="23"/>
        </w:rPr>
        <w:t xml:space="preserve"> Vynakládat prostředky v souladu s veřejnoprávní smlouvou. Předložit </w:t>
      </w:r>
      <w:r w:rsidR="006B6D90">
        <w:rPr>
          <w:rFonts w:ascii="Calibri" w:hAnsi="Calibri" w:cs="Calibri"/>
          <w:color w:val="000000"/>
          <w:sz w:val="23"/>
          <w:szCs w:val="23"/>
        </w:rPr>
        <w:t>SR MRK</w:t>
      </w:r>
      <w:r w:rsidRPr="00C51B97">
        <w:rPr>
          <w:rFonts w:ascii="Calibri" w:hAnsi="Calibri" w:cs="Calibri"/>
          <w:color w:val="000000"/>
          <w:sz w:val="23"/>
          <w:szCs w:val="23"/>
        </w:rPr>
        <w:t xml:space="preserve"> konečné vyúčtování použití poskytnuté VFP, a to na předepsaném formuláři. Formulář tvoří příloh</w:t>
      </w:r>
      <w:r w:rsidR="00FC536D">
        <w:rPr>
          <w:rFonts w:ascii="Calibri" w:hAnsi="Calibri" w:cs="Calibri"/>
          <w:color w:val="000000"/>
          <w:sz w:val="23"/>
          <w:szCs w:val="23"/>
        </w:rPr>
        <w:t xml:space="preserve">u č. 3 těchto zásad a </w:t>
      </w:r>
      <w:r w:rsidRPr="00C51B97">
        <w:rPr>
          <w:rFonts w:ascii="Calibri" w:hAnsi="Calibri" w:cs="Calibri"/>
          <w:color w:val="000000"/>
          <w:sz w:val="23"/>
          <w:szCs w:val="23"/>
        </w:rPr>
        <w:t>je ke stažení v elektronické podobě na inter</w:t>
      </w:r>
      <w:r w:rsidR="006B6D90">
        <w:rPr>
          <w:rFonts w:ascii="Calibri" w:hAnsi="Calibri" w:cs="Calibri"/>
          <w:color w:val="000000"/>
          <w:sz w:val="23"/>
          <w:szCs w:val="23"/>
        </w:rPr>
        <w:t xml:space="preserve">netové </w:t>
      </w:r>
      <w:r w:rsidR="006B6D90" w:rsidRPr="006B6D90">
        <w:rPr>
          <w:rFonts w:ascii="Calibri" w:hAnsi="Calibri" w:cs="Calibri"/>
          <w:color w:val="000000"/>
          <w:sz w:val="23"/>
          <w:szCs w:val="23"/>
        </w:rPr>
        <w:t>adrese</w:t>
      </w:r>
      <w:r w:rsidR="006B6D90" w:rsidRPr="006B6D90">
        <w:rPr>
          <w:rFonts w:ascii="Calibri" w:hAnsi="Calibri" w:cs="Calibri"/>
          <w:b/>
          <w:color w:val="000000"/>
          <w:sz w:val="23"/>
          <w:szCs w:val="23"/>
        </w:rPr>
        <w:t xml:space="preserve"> www.mikroregionkrnovsko</w:t>
      </w:r>
      <w:r w:rsidRPr="00C51B97">
        <w:rPr>
          <w:rFonts w:ascii="Calibri" w:hAnsi="Calibri" w:cs="Calibri"/>
          <w:b/>
          <w:color w:val="000000"/>
          <w:sz w:val="23"/>
          <w:szCs w:val="23"/>
        </w:rPr>
        <w:t>.cz.</w:t>
      </w:r>
      <w:r w:rsidRPr="00C51B97">
        <w:rPr>
          <w:rFonts w:ascii="Calibri" w:hAnsi="Calibri" w:cs="Calibri"/>
          <w:color w:val="000000"/>
          <w:sz w:val="23"/>
          <w:szCs w:val="23"/>
        </w:rPr>
        <w:t xml:space="preserve">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b)</w:t>
      </w:r>
      <w:r w:rsidRPr="00C51B97">
        <w:rPr>
          <w:rFonts w:ascii="Calibri" w:hAnsi="Calibri" w:cs="Calibri"/>
          <w:color w:val="000000"/>
          <w:sz w:val="23"/>
          <w:szCs w:val="23"/>
        </w:rPr>
        <w:t xml:space="preserve"> V souladu se zněním veřejnoprávní smlouvy předloží příjemce </w:t>
      </w:r>
      <w:r w:rsidRPr="00EE3F4D">
        <w:rPr>
          <w:rFonts w:ascii="Calibri" w:hAnsi="Calibri" w:cs="Calibri"/>
          <w:sz w:val="23"/>
          <w:szCs w:val="23"/>
        </w:rPr>
        <w:t>VFP</w:t>
      </w:r>
      <w:r w:rsidRPr="00B3066B">
        <w:rPr>
          <w:rFonts w:ascii="Calibri" w:hAnsi="Calibri" w:cs="Calibri"/>
          <w:color w:val="FF0000"/>
          <w:sz w:val="23"/>
          <w:szCs w:val="23"/>
        </w:rPr>
        <w:t xml:space="preserve"> </w:t>
      </w:r>
      <w:r w:rsidRPr="00C51B97">
        <w:rPr>
          <w:rFonts w:ascii="Calibri" w:hAnsi="Calibri" w:cs="Calibri"/>
          <w:color w:val="000000"/>
          <w:sz w:val="23"/>
          <w:szCs w:val="23"/>
        </w:rPr>
        <w:t>buď kopii článku (článků), které předal ke zveřejnění v</w:t>
      </w:r>
      <w:r w:rsidR="00A947E8">
        <w:rPr>
          <w:rFonts w:ascii="Calibri" w:hAnsi="Calibri" w:cs="Calibri"/>
          <w:color w:val="000000"/>
          <w:sz w:val="23"/>
          <w:szCs w:val="23"/>
        </w:rPr>
        <w:t> regionálním tisku, nebo z</w:t>
      </w:r>
      <w:r w:rsidRPr="00C51B97">
        <w:rPr>
          <w:rFonts w:ascii="Calibri" w:hAnsi="Calibri" w:cs="Calibri"/>
          <w:color w:val="000000"/>
          <w:sz w:val="23"/>
          <w:szCs w:val="23"/>
        </w:rPr>
        <w:t>pravodaj</w:t>
      </w:r>
      <w:r w:rsidR="00A947E8">
        <w:rPr>
          <w:rFonts w:ascii="Calibri" w:hAnsi="Calibri" w:cs="Calibri"/>
          <w:color w:val="000000"/>
          <w:sz w:val="23"/>
          <w:szCs w:val="23"/>
        </w:rPr>
        <w:t>ů členských</w:t>
      </w:r>
      <w:r w:rsidRPr="00C51B97">
        <w:rPr>
          <w:rFonts w:ascii="Calibri" w:hAnsi="Calibri" w:cs="Calibri"/>
          <w:color w:val="000000"/>
          <w:sz w:val="23"/>
          <w:szCs w:val="23"/>
        </w:rPr>
        <w:t xml:space="preserve"> měst</w:t>
      </w:r>
      <w:r w:rsidR="00A947E8">
        <w:rPr>
          <w:rFonts w:ascii="Calibri" w:hAnsi="Calibri" w:cs="Calibri"/>
          <w:color w:val="000000"/>
          <w:sz w:val="23"/>
          <w:szCs w:val="23"/>
        </w:rPr>
        <w:t xml:space="preserve"> a obcí</w:t>
      </w:r>
      <w:r w:rsidRPr="00C51B97">
        <w:rPr>
          <w:rFonts w:ascii="Calibri" w:hAnsi="Calibri" w:cs="Calibri"/>
          <w:color w:val="000000"/>
          <w:sz w:val="23"/>
          <w:szCs w:val="23"/>
        </w:rPr>
        <w:t xml:space="preserve"> </w:t>
      </w:r>
      <w:r w:rsidR="00A947E8">
        <w:rPr>
          <w:rFonts w:ascii="Calibri" w:hAnsi="Calibri" w:cs="Calibri"/>
          <w:color w:val="000000"/>
          <w:sz w:val="23"/>
          <w:szCs w:val="23"/>
        </w:rPr>
        <w:t xml:space="preserve">MRK </w:t>
      </w:r>
      <w:r w:rsidRPr="00C51B97">
        <w:rPr>
          <w:rFonts w:ascii="Calibri" w:hAnsi="Calibri" w:cs="Calibri"/>
          <w:color w:val="000000"/>
          <w:sz w:val="23"/>
          <w:szCs w:val="23"/>
        </w:rPr>
        <w:t xml:space="preserve">(dále jen zpravodaj) nebo zprávu o činnosti za rok, jehož se vyúčtování VFP týká.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c)</w:t>
      </w:r>
      <w:r w:rsidRPr="00C51B97">
        <w:rPr>
          <w:rFonts w:ascii="Calibri" w:hAnsi="Calibri" w:cs="Calibri"/>
          <w:color w:val="000000"/>
          <w:sz w:val="23"/>
          <w:szCs w:val="23"/>
        </w:rPr>
        <w:t xml:space="preserve"> Není-li ve veřejnoprávní smlouvě o poskytnutí VFP uvedeno jinak, je příjemce VFP povinen vyúčtování předložit takto: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Times New Roman" w:hAnsi="Times New Roman" w:cs="Times New Roman"/>
          <w:color w:val="000000"/>
          <w:sz w:val="23"/>
          <w:szCs w:val="23"/>
        </w:rPr>
        <w:t xml:space="preserve">- </w:t>
      </w:r>
      <w:r w:rsidRPr="00C51B97">
        <w:rPr>
          <w:rFonts w:ascii="Calibri" w:hAnsi="Calibri" w:cs="Calibri"/>
          <w:color w:val="000000"/>
          <w:sz w:val="23"/>
          <w:szCs w:val="23"/>
        </w:rPr>
        <w:t xml:space="preserve">v případě VFP nejpozději </w:t>
      </w:r>
      <w:r w:rsidRPr="00C51B97">
        <w:rPr>
          <w:rFonts w:ascii="Calibri" w:hAnsi="Calibri" w:cs="Calibri"/>
          <w:b/>
          <w:bCs/>
          <w:color w:val="000000"/>
          <w:sz w:val="23"/>
          <w:szCs w:val="23"/>
        </w:rPr>
        <w:t xml:space="preserve">do jednoho měsíce </w:t>
      </w:r>
      <w:r w:rsidRPr="00C51B97">
        <w:rPr>
          <w:rFonts w:ascii="Calibri" w:hAnsi="Calibri" w:cs="Calibri"/>
          <w:color w:val="000000"/>
          <w:sz w:val="23"/>
          <w:szCs w:val="23"/>
        </w:rPr>
        <w:t xml:space="preserve">po ukončení </w:t>
      </w:r>
      <w:r w:rsidR="00B3066B">
        <w:rPr>
          <w:rFonts w:ascii="Calibri" w:hAnsi="Calibri" w:cs="Calibri"/>
          <w:color w:val="000000"/>
          <w:sz w:val="23"/>
          <w:szCs w:val="23"/>
        </w:rPr>
        <w:t>realizace příslušného projektu, nejpozději však</w:t>
      </w:r>
      <w:r w:rsidR="00B3066B" w:rsidRPr="00C51B97">
        <w:rPr>
          <w:rFonts w:ascii="Calibri" w:hAnsi="Calibri" w:cs="Calibri"/>
          <w:color w:val="000000"/>
          <w:sz w:val="23"/>
          <w:szCs w:val="23"/>
        </w:rPr>
        <w:t xml:space="preserve"> </w:t>
      </w:r>
      <w:r w:rsidR="00B3066B" w:rsidRPr="00C51B97">
        <w:rPr>
          <w:rFonts w:ascii="Calibri" w:hAnsi="Calibri" w:cs="Calibri"/>
          <w:b/>
          <w:bCs/>
          <w:color w:val="000000"/>
          <w:sz w:val="23"/>
          <w:szCs w:val="23"/>
        </w:rPr>
        <w:t xml:space="preserve">do 31. ledna </w:t>
      </w:r>
      <w:r w:rsidR="00B3066B" w:rsidRPr="00C51B97">
        <w:rPr>
          <w:rFonts w:ascii="Calibri" w:hAnsi="Calibri" w:cs="Calibri"/>
          <w:color w:val="000000"/>
          <w:sz w:val="23"/>
          <w:szCs w:val="23"/>
        </w:rPr>
        <w:t>v roce, který následuje po roce, ve kterém byla VFP poskytnuta</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d)</w:t>
      </w:r>
      <w:r w:rsidRPr="00C51B97">
        <w:rPr>
          <w:rFonts w:ascii="Calibri" w:hAnsi="Calibri" w:cs="Calibri"/>
          <w:color w:val="000000"/>
          <w:sz w:val="23"/>
          <w:szCs w:val="23"/>
        </w:rPr>
        <w:t xml:space="preserve"> Pokud příjemce neprovede ve stanoveném termínu vyúčtování VFP </w:t>
      </w:r>
      <w:r w:rsidR="00FC536D">
        <w:rPr>
          <w:rFonts w:ascii="Calibri" w:hAnsi="Calibri" w:cs="Calibri"/>
          <w:color w:val="000000"/>
          <w:sz w:val="23"/>
          <w:szCs w:val="23"/>
        </w:rPr>
        <w:t xml:space="preserve">nebo VFP </w:t>
      </w:r>
      <w:r w:rsidRPr="00C51B97">
        <w:rPr>
          <w:rFonts w:ascii="Calibri" w:hAnsi="Calibri" w:cs="Calibri"/>
          <w:color w:val="000000"/>
          <w:sz w:val="23"/>
          <w:szCs w:val="23"/>
        </w:rPr>
        <w:t xml:space="preserve">použije </w:t>
      </w:r>
      <w:r w:rsidR="003B263B">
        <w:rPr>
          <w:rFonts w:ascii="Calibri" w:hAnsi="Calibri" w:cs="Calibri"/>
          <w:color w:val="000000"/>
          <w:sz w:val="23"/>
          <w:szCs w:val="23"/>
        </w:rPr>
        <w:br/>
      </w:r>
      <w:r w:rsidRPr="00C51B97">
        <w:rPr>
          <w:rFonts w:ascii="Calibri" w:hAnsi="Calibri" w:cs="Calibri"/>
          <w:color w:val="000000"/>
          <w:sz w:val="23"/>
          <w:szCs w:val="23"/>
        </w:rPr>
        <w:t xml:space="preserve">v rozporu s účelem, na který byl poskytnut, je příjemce povinen finanční částku neprodleně vrátit, nejpozději však do 31. ledna kalendářního roku, ve kterém byl povinen provést vyúčtování, pokud není ve veřejnoprávní smlouvě uvedeno jinak. </w:t>
      </w:r>
    </w:p>
    <w:p w:rsidR="00C51B97" w:rsidRPr="00C51B97" w:rsidRDefault="00C51B97" w:rsidP="00FC536D">
      <w:pPr>
        <w:autoSpaceDE w:val="0"/>
        <w:autoSpaceDN w:val="0"/>
        <w:adjustRightInd w:val="0"/>
        <w:spacing w:after="0" w:line="240" w:lineRule="auto"/>
        <w:jc w:val="both"/>
        <w:rPr>
          <w:rFonts w:ascii="Calibri" w:hAnsi="Calibri" w:cs="Calibri"/>
          <w:color w:val="000000"/>
          <w:sz w:val="23"/>
          <w:szCs w:val="23"/>
        </w:rPr>
      </w:pPr>
      <w:r w:rsidRPr="00C51B97">
        <w:rPr>
          <w:rFonts w:ascii="Calibri" w:hAnsi="Calibri" w:cs="Calibri"/>
          <w:b/>
          <w:color w:val="000000"/>
          <w:sz w:val="23"/>
          <w:szCs w:val="23"/>
        </w:rPr>
        <w:t>e)</w:t>
      </w:r>
      <w:r w:rsidRPr="00C51B97">
        <w:rPr>
          <w:rFonts w:ascii="Calibri" w:hAnsi="Calibri" w:cs="Calibri"/>
          <w:color w:val="000000"/>
          <w:sz w:val="23"/>
          <w:szCs w:val="23"/>
        </w:rPr>
        <w:t xml:space="preserve"> Příjemce VFP je povinen v rámci konečného vyúčtování předložit všechny doklady tak, aby byly prokázány výnosy (příjmy) a náklady (výdaje) v plném rozsahu. </w:t>
      </w:r>
    </w:p>
    <w:p w:rsidR="003746CC" w:rsidRPr="003746CC" w:rsidRDefault="00DE6903"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f</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Příjemce je povinen informovat bez zbytečného odkladu </w:t>
      </w:r>
      <w:r w:rsidR="003746CC">
        <w:rPr>
          <w:rFonts w:ascii="Calibri" w:hAnsi="Calibri" w:cs="Calibri"/>
          <w:color w:val="000000"/>
          <w:sz w:val="23"/>
          <w:szCs w:val="23"/>
        </w:rPr>
        <w:t xml:space="preserve">SR MRK </w:t>
      </w:r>
      <w:r w:rsidR="003746CC" w:rsidRPr="003746CC">
        <w:rPr>
          <w:rFonts w:ascii="Calibri" w:hAnsi="Calibri" w:cs="Calibri"/>
          <w:color w:val="000000"/>
          <w:sz w:val="23"/>
          <w:szCs w:val="23"/>
        </w:rPr>
        <w:t xml:space="preserve">o okolnostech bránících realizaci nebo ho zdržujících, pokud takové okolnosti nastanou. </w:t>
      </w:r>
    </w:p>
    <w:p w:rsidR="003746CC" w:rsidRPr="003746CC" w:rsidRDefault="00DE6903"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g</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Pokud příjemce VFP nemůže z vážných důvodů předložit v termínu stanoveném </w:t>
      </w:r>
      <w:r w:rsidR="003B263B">
        <w:rPr>
          <w:rFonts w:ascii="Calibri" w:hAnsi="Calibri" w:cs="Calibri"/>
          <w:color w:val="000000"/>
          <w:sz w:val="23"/>
          <w:szCs w:val="23"/>
        </w:rPr>
        <w:br/>
      </w:r>
      <w:r w:rsidR="003746CC" w:rsidRPr="003746CC">
        <w:rPr>
          <w:rFonts w:ascii="Calibri" w:hAnsi="Calibri" w:cs="Calibri"/>
          <w:color w:val="000000"/>
          <w:sz w:val="23"/>
          <w:szCs w:val="23"/>
        </w:rPr>
        <w:t xml:space="preserve">ve veřejnoprávní smlouvě konečné vyúčtování, musí nejpozději v tomto termínu písemně požádat </w:t>
      </w:r>
      <w:r w:rsidR="003746CC">
        <w:rPr>
          <w:rFonts w:ascii="Calibri" w:hAnsi="Calibri" w:cs="Calibri"/>
          <w:color w:val="000000"/>
          <w:sz w:val="23"/>
          <w:szCs w:val="23"/>
        </w:rPr>
        <w:t>SR MRK</w:t>
      </w:r>
      <w:r w:rsidR="003746CC" w:rsidRPr="003746CC">
        <w:rPr>
          <w:rFonts w:ascii="Calibri" w:hAnsi="Calibri" w:cs="Calibri"/>
          <w:color w:val="000000"/>
          <w:sz w:val="23"/>
          <w:szCs w:val="23"/>
        </w:rPr>
        <w:t xml:space="preserve"> o prodloužení lhůty pro předložení konečného vyúčtování. </w:t>
      </w:r>
      <w:r w:rsidR="003746CC">
        <w:rPr>
          <w:rFonts w:ascii="Calibri" w:hAnsi="Calibri" w:cs="Calibri"/>
          <w:color w:val="000000"/>
          <w:sz w:val="23"/>
          <w:szCs w:val="23"/>
        </w:rPr>
        <w:t>SR MRK</w:t>
      </w:r>
      <w:r w:rsidR="003746CC" w:rsidRPr="003746CC">
        <w:rPr>
          <w:rFonts w:ascii="Calibri" w:hAnsi="Calibri" w:cs="Calibri"/>
          <w:color w:val="000000"/>
          <w:sz w:val="23"/>
          <w:szCs w:val="23"/>
        </w:rPr>
        <w:t xml:space="preserve"> posoudí důvody uvedené v žádosti a po projednání  rozhodne buď o náhradním termínu konečného vyúčtování, nebo o ponechání termínu původního. </w:t>
      </w:r>
    </w:p>
    <w:p w:rsidR="003746CC" w:rsidRPr="003746CC" w:rsidRDefault="00DE6903"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h</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V případě nevyčerpání poskytnuté VFP musí příjemce vrátit tyto prostředky na účet poskytovatele současně s předloženým vyúčtováním. </w:t>
      </w:r>
    </w:p>
    <w:p w:rsidR="003746CC" w:rsidRPr="003746CC" w:rsidRDefault="00DE6903"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i</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Příjemce je povinen uvádět </w:t>
      </w:r>
      <w:r w:rsidR="004224CC">
        <w:rPr>
          <w:rFonts w:ascii="Calibri" w:hAnsi="Calibri" w:cs="Calibri"/>
          <w:color w:val="000000"/>
          <w:sz w:val="23"/>
          <w:szCs w:val="23"/>
        </w:rPr>
        <w:t>MRK včetně loga</w:t>
      </w:r>
      <w:r w:rsidR="003746CC" w:rsidRPr="003746CC">
        <w:rPr>
          <w:rFonts w:ascii="Calibri" w:hAnsi="Calibri" w:cs="Calibri"/>
          <w:color w:val="000000"/>
          <w:sz w:val="23"/>
          <w:szCs w:val="23"/>
        </w:rPr>
        <w:t xml:space="preserve"> v souvislosti s realizací jako poskytovatele VFP (publicita). </w:t>
      </w:r>
    </w:p>
    <w:p w:rsidR="003746CC" w:rsidRPr="003746CC" w:rsidRDefault="003746CC" w:rsidP="003746CC">
      <w:pPr>
        <w:autoSpaceDE w:val="0"/>
        <w:autoSpaceDN w:val="0"/>
        <w:adjustRightInd w:val="0"/>
        <w:spacing w:after="0" w:line="240" w:lineRule="auto"/>
        <w:rPr>
          <w:rFonts w:ascii="Calibri" w:hAnsi="Calibri" w:cs="Calibri"/>
          <w:color w:val="000000"/>
          <w:sz w:val="23"/>
          <w:szCs w:val="23"/>
        </w:rPr>
      </w:pPr>
    </w:p>
    <w:p w:rsidR="007018A9" w:rsidRPr="003746CC" w:rsidRDefault="003746CC" w:rsidP="003746CC">
      <w:pPr>
        <w:autoSpaceDE w:val="0"/>
        <w:autoSpaceDN w:val="0"/>
        <w:adjustRightInd w:val="0"/>
        <w:spacing w:after="0" w:line="240" w:lineRule="auto"/>
        <w:rPr>
          <w:rFonts w:ascii="Calibri" w:hAnsi="Calibri" w:cs="Calibri"/>
          <w:color w:val="000000"/>
          <w:sz w:val="23"/>
          <w:szCs w:val="23"/>
          <w:u w:val="single"/>
        </w:rPr>
      </w:pPr>
      <w:r w:rsidRPr="003746CC">
        <w:rPr>
          <w:rFonts w:ascii="Calibri" w:hAnsi="Calibri" w:cs="Calibri"/>
          <w:color w:val="000000"/>
          <w:sz w:val="23"/>
          <w:szCs w:val="23"/>
          <w:u w:val="single"/>
        </w:rPr>
        <w:t xml:space="preserve">11. Žádost, její náležitosti, obsah jejích příloh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a)</w:t>
      </w:r>
      <w:r w:rsidRPr="003746CC">
        <w:rPr>
          <w:rFonts w:ascii="Calibri" w:hAnsi="Calibri" w:cs="Calibri"/>
          <w:color w:val="000000"/>
          <w:sz w:val="23"/>
          <w:szCs w:val="23"/>
        </w:rPr>
        <w:t xml:space="preserve"> Žádost o VFP předkládá žadatel písemně na adresu: </w:t>
      </w:r>
      <w:r w:rsidR="00EE7D38">
        <w:rPr>
          <w:rFonts w:ascii="Calibri" w:hAnsi="Calibri" w:cs="Calibri"/>
          <w:color w:val="000000"/>
          <w:sz w:val="23"/>
          <w:szCs w:val="23"/>
        </w:rPr>
        <w:t>Mikroregion Krnovsko</w:t>
      </w:r>
      <w:r w:rsidRPr="003746CC">
        <w:rPr>
          <w:rFonts w:ascii="Calibri" w:hAnsi="Calibri" w:cs="Calibri"/>
          <w:color w:val="000000"/>
          <w:sz w:val="23"/>
          <w:szCs w:val="23"/>
        </w:rPr>
        <w:t xml:space="preserve">, </w:t>
      </w:r>
      <w:r w:rsidR="00EE7D38">
        <w:rPr>
          <w:rFonts w:ascii="Calibri" w:hAnsi="Calibri" w:cs="Calibri"/>
          <w:color w:val="000000"/>
          <w:sz w:val="23"/>
          <w:szCs w:val="23"/>
        </w:rPr>
        <w:t xml:space="preserve">Hlavní </w:t>
      </w:r>
      <w:r w:rsidRPr="003746CC">
        <w:rPr>
          <w:rFonts w:ascii="Calibri" w:hAnsi="Calibri" w:cs="Calibri"/>
          <w:color w:val="000000"/>
          <w:sz w:val="23"/>
          <w:szCs w:val="23"/>
        </w:rPr>
        <w:t xml:space="preserve">nám. </w:t>
      </w:r>
      <w:r w:rsidR="00EE7D38">
        <w:rPr>
          <w:rFonts w:ascii="Calibri" w:hAnsi="Calibri" w:cs="Calibri"/>
          <w:color w:val="000000"/>
          <w:sz w:val="23"/>
          <w:szCs w:val="23"/>
        </w:rPr>
        <w:t xml:space="preserve">1, </w:t>
      </w:r>
      <w:r w:rsidR="000275BA">
        <w:rPr>
          <w:rFonts w:ascii="Calibri" w:hAnsi="Calibri" w:cs="Calibri"/>
          <w:color w:val="000000"/>
          <w:sz w:val="23"/>
          <w:szCs w:val="23"/>
        </w:rPr>
        <w:br/>
      </w:r>
      <w:r w:rsidR="00EE7D38">
        <w:rPr>
          <w:rFonts w:ascii="Calibri" w:hAnsi="Calibri" w:cs="Calibri"/>
          <w:color w:val="000000"/>
          <w:sz w:val="23"/>
          <w:szCs w:val="23"/>
        </w:rPr>
        <w:t>794 01 Krnov</w:t>
      </w:r>
      <w:r w:rsidR="009569FD">
        <w:rPr>
          <w:rFonts w:ascii="Calibri" w:hAnsi="Calibri" w:cs="Calibri"/>
          <w:color w:val="000000"/>
          <w:sz w:val="23"/>
          <w:szCs w:val="23"/>
        </w:rPr>
        <w:t xml:space="preserve"> a </w:t>
      </w:r>
      <w:r w:rsidRPr="003746CC">
        <w:rPr>
          <w:rFonts w:ascii="Calibri" w:hAnsi="Calibri" w:cs="Calibri"/>
          <w:color w:val="000000"/>
          <w:sz w:val="23"/>
          <w:szCs w:val="23"/>
        </w:rPr>
        <w:t xml:space="preserve">elektronicky na adrese </w:t>
      </w:r>
      <w:r w:rsidR="00EE7D38" w:rsidRPr="00EE3F4D">
        <w:rPr>
          <w:rFonts w:ascii="Calibri" w:hAnsi="Calibri" w:cs="Calibri"/>
          <w:sz w:val="23"/>
          <w:szCs w:val="23"/>
        </w:rPr>
        <w:t>podatelna</w:t>
      </w:r>
      <w:r w:rsidRPr="00EE3F4D">
        <w:rPr>
          <w:rFonts w:ascii="Calibri" w:hAnsi="Calibri" w:cs="Calibri"/>
          <w:sz w:val="23"/>
          <w:szCs w:val="23"/>
        </w:rPr>
        <w:t>@</w:t>
      </w:r>
      <w:r w:rsidR="00EE7D38" w:rsidRPr="00EE3F4D">
        <w:rPr>
          <w:rFonts w:ascii="Calibri" w:hAnsi="Calibri" w:cs="Calibri"/>
          <w:sz w:val="23"/>
          <w:szCs w:val="23"/>
        </w:rPr>
        <w:t>mikroregionkrnovsko</w:t>
      </w:r>
      <w:r w:rsidRPr="00EE3F4D">
        <w:rPr>
          <w:rFonts w:ascii="Calibri" w:hAnsi="Calibri" w:cs="Calibri"/>
          <w:sz w:val="23"/>
          <w:szCs w:val="23"/>
        </w:rPr>
        <w:t>.cz.</w:t>
      </w:r>
      <w:r w:rsidRPr="003746CC">
        <w:rPr>
          <w:rFonts w:ascii="Calibri" w:hAnsi="Calibri" w:cs="Calibri"/>
          <w:color w:val="000000"/>
          <w:sz w:val="23"/>
          <w:szCs w:val="23"/>
        </w:rPr>
        <w:t xml:space="preserve">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b)</w:t>
      </w:r>
      <w:r w:rsidRPr="003746CC">
        <w:rPr>
          <w:rFonts w:ascii="Calibri" w:hAnsi="Calibri" w:cs="Calibri"/>
          <w:color w:val="000000"/>
          <w:sz w:val="23"/>
          <w:szCs w:val="23"/>
        </w:rPr>
        <w:t xml:space="preserve"> Pro splnění termínu uzávěrky je v případě zaslání žádosti prostřednictvím České pošty, s. p., rozhodující datum na poštovním razítku, v případě osobního doručení na podatelnu Městského úřadu </w:t>
      </w:r>
      <w:r w:rsidR="00EE7D38">
        <w:rPr>
          <w:rFonts w:ascii="Calibri" w:hAnsi="Calibri" w:cs="Calibri"/>
          <w:color w:val="000000"/>
          <w:sz w:val="23"/>
          <w:szCs w:val="23"/>
        </w:rPr>
        <w:t>Krnov</w:t>
      </w:r>
      <w:r w:rsidR="00704F26">
        <w:rPr>
          <w:rFonts w:ascii="Calibri" w:hAnsi="Calibri" w:cs="Calibri"/>
          <w:color w:val="000000"/>
          <w:sz w:val="23"/>
          <w:szCs w:val="23"/>
        </w:rPr>
        <w:t xml:space="preserve"> datum razítka podatelny.</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c)</w:t>
      </w:r>
      <w:r w:rsidRPr="003746CC">
        <w:rPr>
          <w:rFonts w:ascii="Calibri" w:hAnsi="Calibri" w:cs="Calibri"/>
          <w:color w:val="000000"/>
          <w:sz w:val="23"/>
          <w:szCs w:val="23"/>
        </w:rPr>
        <w:t xml:space="preserve"> Žádost předkládá žadatel výhradně na předepsaném formuláři. Ke každé žádosti je žadatel povinen dol</w:t>
      </w:r>
      <w:r w:rsidR="00704F26">
        <w:rPr>
          <w:rFonts w:ascii="Calibri" w:hAnsi="Calibri" w:cs="Calibri"/>
          <w:color w:val="000000"/>
          <w:sz w:val="23"/>
          <w:szCs w:val="23"/>
        </w:rPr>
        <w:t>ožit přílohy uvedené v žádosti</w:t>
      </w:r>
      <w:r w:rsidRPr="003746CC">
        <w:rPr>
          <w:rFonts w:ascii="Calibri" w:hAnsi="Calibri" w:cs="Calibri"/>
          <w:color w:val="000000"/>
          <w:sz w:val="23"/>
          <w:szCs w:val="23"/>
        </w:rPr>
        <w:t>. Formuláře tvoří přílohu těchto zásad a žadatel je obdrží v elektronické podobě na internetové adrese www.</w:t>
      </w:r>
      <w:r w:rsidR="00EE7D38">
        <w:rPr>
          <w:rFonts w:ascii="Calibri" w:hAnsi="Calibri" w:cs="Calibri"/>
          <w:color w:val="000000"/>
          <w:sz w:val="23"/>
          <w:szCs w:val="23"/>
        </w:rPr>
        <w:t>mikroregionkrnovsko</w:t>
      </w:r>
      <w:r w:rsidRPr="003746CC">
        <w:rPr>
          <w:rFonts w:ascii="Calibri" w:hAnsi="Calibri" w:cs="Calibri"/>
          <w:color w:val="000000"/>
          <w:sz w:val="23"/>
          <w:szCs w:val="23"/>
        </w:rPr>
        <w:t xml:space="preserve">.cz.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lastRenderedPageBreak/>
        <w:t>d)</w:t>
      </w:r>
      <w:r w:rsidRPr="003746CC">
        <w:rPr>
          <w:rFonts w:ascii="Calibri" w:hAnsi="Calibri" w:cs="Calibri"/>
          <w:color w:val="000000"/>
          <w:sz w:val="23"/>
          <w:szCs w:val="23"/>
        </w:rPr>
        <w:t xml:space="preserve"> Žádost o poskytnutí VFP předložená na jiném než předepsaném formuláři bude z posuzování </w:t>
      </w:r>
      <w:r w:rsidR="003B263B">
        <w:rPr>
          <w:rFonts w:ascii="Calibri" w:hAnsi="Calibri" w:cs="Calibri"/>
          <w:color w:val="000000"/>
          <w:sz w:val="23"/>
          <w:szCs w:val="23"/>
        </w:rPr>
        <w:br/>
      </w:r>
      <w:r w:rsidRPr="003746CC">
        <w:rPr>
          <w:rFonts w:ascii="Calibri" w:hAnsi="Calibri" w:cs="Calibri"/>
          <w:color w:val="000000"/>
          <w:sz w:val="23"/>
          <w:szCs w:val="23"/>
        </w:rPr>
        <w:t xml:space="preserve">a rozhodování o přidělení VFP vyloučena.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e)</w:t>
      </w:r>
      <w:r w:rsidRPr="003746CC">
        <w:rPr>
          <w:rFonts w:ascii="Calibri" w:hAnsi="Calibri" w:cs="Calibri"/>
          <w:color w:val="000000"/>
          <w:sz w:val="23"/>
          <w:szCs w:val="23"/>
        </w:rPr>
        <w:t xml:space="preserve"> O VFP na daný účel lze požádat pouze jedenkrát za příslušný kalendářní rok. Tím se rozumí, že nelze na jeden účel žádat o podporu v příslušném kalendářním roce zároveň ve více oblastech. </w:t>
      </w:r>
    </w:p>
    <w:p w:rsidR="003746CC" w:rsidRPr="003746CC" w:rsidRDefault="003746CC" w:rsidP="003746CC">
      <w:pPr>
        <w:autoSpaceDE w:val="0"/>
        <w:autoSpaceDN w:val="0"/>
        <w:adjustRightInd w:val="0"/>
        <w:spacing w:after="0" w:line="240" w:lineRule="auto"/>
        <w:rPr>
          <w:rFonts w:ascii="Calibri" w:hAnsi="Calibri" w:cs="Calibri"/>
          <w:color w:val="000000"/>
          <w:sz w:val="23"/>
          <w:szCs w:val="23"/>
        </w:rPr>
      </w:pPr>
    </w:p>
    <w:p w:rsidR="00D34E7B" w:rsidRPr="001D1CA0" w:rsidRDefault="003746CC" w:rsidP="003746CC">
      <w:pPr>
        <w:autoSpaceDE w:val="0"/>
        <w:autoSpaceDN w:val="0"/>
        <w:adjustRightInd w:val="0"/>
        <w:spacing w:after="0" w:line="240" w:lineRule="auto"/>
        <w:rPr>
          <w:rFonts w:ascii="Calibri" w:hAnsi="Calibri" w:cs="Calibri"/>
          <w:color w:val="000000"/>
          <w:sz w:val="23"/>
          <w:szCs w:val="23"/>
          <w:u w:val="single"/>
        </w:rPr>
      </w:pPr>
      <w:r w:rsidRPr="001D1CA0">
        <w:rPr>
          <w:rFonts w:ascii="Calibri" w:hAnsi="Calibri" w:cs="Calibri"/>
          <w:color w:val="000000"/>
          <w:sz w:val="23"/>
          <w:szCs w:val="23"/>
          <w:u w:val="single"/>
        </w:rPr>
        <w:t xml:space="preserve">12. Povinné náležitosti žádosti o VFP, které musí žadatel do žádosti uvést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a</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jméno a příjmení, datum narození a adresa bydliště žadatele, je-li žadatel fyzickou osobou; </w:t>
      </w:r>
      <w:r w:rsidR="00A0631E">
        <w:rPr>
          <w:rFonts w:ascii="Calibri" w:hAnsi="Calibri" w:cs="Calibri"/>
          <w:color w:val="000000"/>
          <w:sz w:val="23"/>
          <w:szCs w:val="23"/>
        </w:rPr>
        <w:br/>
      </w:r>
      <w:r w:rsidR="003746CC" w:rsidRPr="003746CC">
        <w:rPr>
          <w:rFonts w:ascii="Calibri" w:hAnsi="Calibri" w:cs="Calibri"/>
          <w:color w:val="000000"/>
          <w:sz w:val="23"/>
          <w:szCs w:val="23"/>
        </w:rPr>
        <w:t xml:space="preserve">je-li tato fyzická osoba podnikatelem, také identifikační číslo osoby, bylo-li přiděleno,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b</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název, popřípadě obchodní firma, sídlo a identifikační číslo osoby, bylo-li přiděleno,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c</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je-li žadatel právnickou osobou, identifikace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osob zastupujících právnickou osobu s uvedením právního důvodu zastoupení,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osob s podílem v této právnické osobě,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osob, v nichž má přímý podíl včetně výše tohoto podílu,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d</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požadovaná částka a účel, na který žadatel chce VFP použít,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e</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doba, v níž má být dosaženo účelu,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f</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odůvodnění žádosti,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g</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den vyhotovení žádosti a podpis žadatele,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h</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den vyhotovení žádosti a podpis osoby zastupující žadatele, v případě zastoupení na základě plné moci i ověřenou plnou moc,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i</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doklad o pověření osoby oprávněné k jednání za žadatele (např. výpis z obchodního rejstříku, usnesení příslušných orgánů žadatele, zápis z členské schůze, registrační list, písemnou plnou moc apod.), </w:t>
      </w:r>
    </w:p>
    <w:p w:rsidR="003746CC" w:rsidRPr="003746CC" w:rsidRDefault="00D34E7B"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j</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seznam příloh k žádosti, přičemž povinnými přílohami k žádosti jsou: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rozpočet, v rozpočtu nesmí být kalkulován zisk, u plátců DPH nesmí být kalkulována tato daň,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ověřená kopie platné statutární listiny žadatele při prvním podání v kalendářním roce (např. zřizovací listina, zakladatelská smlouva, výpis z obchodního rejstříku, popř. jiná evidence, kterou bude doložena právní existence žadatele), </w:t>
      </w:r>
    </w:p>
    <w:p w:rsidR="0006449F" w:rsidRDefault="003746CC" w:rsidP="00FC536D">
      <w:pPr>
        <w:autoSpaceDE w:val="0"/>
        <w:autoSpaceDN w:val="0"/>
        <w:adjustRightInd w:val="0"/>
        <w:spacing w:after="0" w:line="240" w:lineRule="auto"/>
        <w:jc w:val="both"/>
        <w:rPr>
          <w:rFonts w:ascii="Times New Roman" w:hAnsi="Times New Roman" w:cs="Times New Roman"/>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čestné prohlášení </w:t>
      </w:r>
      <w:r w:rsidR="0006449F">
        <w:rPr>
          <w:rFonts w:ascii="Calibri" w:hAnsi="Calibri" w:cs="Calibri"/>
          <w:color w:val="000000"/>
          <w:sz w:val="23"/>
          <w:szCs w:val="23"/>
        </w:rPr>
        <w:t xml:space="preserve">(samostatný formulář)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 xml:space="preserve">kopie dokladu o vedení bankovního účtu vedeného na jméno příjemce, na který bude finanční podpora poskytnuta,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Times New Roman" w:hAnsi="Times New Roman" w:cs="Times New Roman"/>
          <w:color w:val="000000"/>
          <w:sz w:val="23"/>
          <w:szCs w:val="23"/>
        </w:rPr>
        <w:t xml:space="preserve">- </w:t>
      </w:r>
      <w:r w:rsidRPr="003746CC">
        <w:rPr>
          <w:rFonts w:ascii="Calibri" w:hAnsi="Calibri" w:cs="Calibri"/>
          <w:color w:val="000000"/>
          <w:sz w:val="23"/>
          <w:szCs w:val="23"/>
        </w:rPr>
        <w:t>da</w:t>
      </w:r>
      <w:r w:rsidR="0006449F">
        <w:rPr>
          <w:rFonts w:ascii="Calibri" w:hAnsi="Calibri" w:cs="Calibri"/>
          <w:color w:val="000000"/>
          <w:sz w:val="23"/>
          <w:szCs w:val="23"/>
        </w:rPr>
        <w:t>lší přílohy uvedené v žádostech.</w:t>
      </w:r>
    </w:p>
    <w:p w:rsidR="003746CC" w:rsidRPr="003746CC" w:rsidRDefault="003746CC" w:rsidP="003746CC">
      <w:pPr>
        <w:autoSpaceDE w:val="0"/>
        <w:autoSpaceDN w:val="0"/>
        <w:adjustRightInd w:val="0"/>
        <w:spacing w:after="0" w:line="240" w:lineRule="auto"/>
        <w:rPr>
          <w:rFonts w:ascii="Calibri" w:hAnsi="Calibri" w:cs="Calibri"/>
          <w:color w:val="000000"/>
          <w:sz w:val="23"/>
          <w:szCs w:val="23"/>
        </w:rPr>
      </w:pPr>
    </w:p>
    <w:p w:rsidR="00D34E7B" w:rsidRPr="003746CC" w:rsidRDefault="003746CC" w:rsidP="003746CC">
      <w:pPr>
        <w:autoSpaceDE w:val="0"/>
        <w:autoSpaceDN w:val="0"/>
        <w:adjustRightInd w:val="0"/>
        <w:spacing w:after="0" w:line="240" w:lineRule="auto"/>
        <w:rPr>
          <w:rFonts w:ascii="Calibri" w:hAnsi="Calibri" w:cs="Calibri"/>
          <w:color w:val="000000"/>
          <w:sz w:val="23"/>
          <w:szCs w:val="23"/>
          <w:u w:val="single"/>
        </w:rPr>
      </w:pPr>
      <w:r w:rsidRPr="003746CC">
        <w:rPr>
          <w:rFonts w:ascii="Calibri" w:hAnsi="Calibri" w:cs="Calibri"/>
          <w:color w:val="000000"/>
          <w:sz w:val="23"/>
          <w:szCs w:val="23"/>
          <w:u w:val="single"/>
        </w:rPr>
        <w:t xml:space="preserve">13. Další pravidla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a)</w:t>
      </w:r>
      <w:r w:rsidRPr="003746CC">
        <w:rPr>
          <w:rFonts w:ascii="Calibri" w:hAnsi="Calibri" w:cs="Calibri"/>
          <w:color w:val="000000"/>
          <w:sz w:val="23"/>
          <w:szCs w:val="23"/>
        </w:rPr>
        <w:t xml:space="preserve"> Podáním žádosti nevzniká žadateli na VFP právní nárok. </w:t>
      </w:r>
      <w:r w:rsidR="00D34E7B">
        <w:rPr>
          <w:rFonts w:ascii="Calibri" w:hAnsi="Calibri" w:cs="Calibri"/>
          <w:color w:val="000000"/>
          <w:sz w:val="23"/>
          <w:szCs w:val="23"/>
        </w:rPr>
        <w:t>MRK</w:t>
      </w:r>
      <w:r w:rsidRPr="003746CC">
        <w:rPr>
          <w:rFonts w:ascii="Calibri" w:hAnsi="Calibri" w:cs="Calibri"/>
          <w:color w:val="000000"/>
          <w:sz w:val="23"/>
          <w:szCs w:val="23"/>
        </w:rPr>
        <w:t xml:space="preserve"> si vyhrazuje právo VFP neposkytnout žádnému z žadatelů a celé řízení zrušit. </w:t>
      </w:r>
    </w:p>
    <w:p w:rsidR="003746CC" w:rsidRPr="003746CC" w:rsidRDefault="003746CC" w:rsidP="00FC536D">
      <w:pPr>
        <w:autoSpaceDE w:val="0"/>
        <w:autoSpaceDN w:val="0"/>
        <w:adjustRightInd w:val="0"/>
        <w:spacing w:after="0" w:line="240" w:lineRule="auto"/>
        <w:jc w:val="both"/>
        <w:rPr>
          <w:rFonts w:ascii="Calibri" w:hAnsi="Calibri" w:cs="Calibri"/>
          <w:color w:val="000000"/>
          <w:sz w:val="23"/>
          <w:szCs w:val="23"/>
        </w:rPr>
      </w:pPr>
      <w:r w:rsidRPr="003746CC">
        <w:rPr>
          <w:rFonts w:ascii="Calibri" w:hAnsi="Calibri" w:cs="Calibri"/>
          <w:b/>
          <w:color w:val="000000"/>
          <w:sz w:val="23"/>
          <w:szCs w:val="23"/>
        </w:rPr>
        <w:t>b)</w:t>
      </w:r>
      <w:r w:rsidRPr="003746CC">
        <w:rPr>
          <w:rFonts w:ascii="Calibri" w:hAnsi="Calibri" w:cs="Calibri"/>
          <w:color w:val="000000"/>
          <w:sz w:val="23"/>
          <w:szCs w:val="23"/>
        </w:rPr>
        <w:t xml:space="preserve"> Pokud žadatel prokazatelně v žádosti nebo v jejích přílohách uvede nepravdivé nebo zavádějící údaje, nebude mu v příslušném a ani v následujícím kalendářním roce finanční podpora poskytnuta. </w:t>
      </w:r>
    </w:p>
    <w:p w:rsidR="003746CC" w:rsidRPr="003746CC" w:rsidRDefault="0006449F"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c</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Příjemce může VFP vrátit bez udání důvodu na účet poskytovatele, a to kdykoli v průběhu kalendářního roku, ve kterém byla podpora poskytnuta. </w:t>
      </w:r>
    </w:p>
    <w:p w:rsidR="003746CC" w:rsidRPr="003746CC" w:rsidRDefault="0006449F" w:rsidP="00FC536D">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color w:val="000000"/>
          <w:sz w:val="23"/>
          <w:szCs w:val="23"/>
        </w:rPr>
        <w:t>d</w:t>
      </w:r>
      <w:r w:rsidR="003746CC" w:rsidRPr="003746CC">
        <w:rPr>
          <w:rFonts w:ascii="Calibri" w:hAnsi="Calibri" w:cs="Calibri"/>
          <w:b/>
          <w:color w:val="000000"/>
          <w:sz w:val="23"/>
          <w:szCs w:val="23"/>
        </w:rPr>
        <w:t>)</w:t>
      </w:r>
      <w:r w:rsidR="003746CC" w:rsidRPr="003746CC">
        <w:rPr>
          <w:rFonts w:ascii="Calibri" w:hAnsi="Calibri" w:cs="Calibri"/>
          <w:color w:val="000000"/>
          <w:sz w:val="23"/>
          <w:szCs w:val="23"/>
        </w:rPr>
        <w:t xml:space="preserve"> Předložené žádosti o VFP se nevracejí. </w:t>
      </w:r>
    </w:p>
    <w:p w:rsidR="003746CC" w:rsidRPr="003746CC" w:rsidRDefault="003746CC" w:rsidP="003746CC">
      <w:pPr>
        <w:autoSpaceDE w:val="0"/>
        <w:autoSpaceDN w:val="0"/>
        <w:adjustRightInd w:val="0"/>
        <w:spacing w:after="0" w:line="240" w:lineRule="auto"/>
        <w:rPr>
          <w:rFonts w:ascii="Calibri" w:hAnsi="Calibri" w:cs="Calibri"/>
          <w:color w:val="000000"/>
          <w:sz w:val="23"/>
          <w:szCs w:val="23"/>
          <w:u w:val="single"/>
        </w:rPr>
      </w:pPr>
    </w:p>
    <w:p w:rsidR="00D34E7B" w:rsidRPr="003746CC" w:rsidRDefault="003746CC" w:rsidP="003746CC">
      <w:pPr>
        <w:autoSpaceDE w:val="0"/>
        <w:autoSpaceDN w:val="0"/>
        <w:adjustRightInd w:val="0"/>
        <w:spacing w:after="0" w:line="240" w:lineRule="auto"/>
        <w:rPr>
          <w:rFonts w:ascii="Calibri" w:hAnsi="Calibri" w:cs="Calibri"/>
          <w:color w:val="000000"/>
          <w:sz w:val="23"/>
          <w:szCs w:val="23"/>
          <w:u w:val="single"/>
        </w:rPr>
      </w:pPr>
      <w:r w:rsidRPr="003746CC">
        <w:rPr>
          <w:rFonts w:ascii="Calibri" w:hAnsi="Calibri" w:cs="Calibri"/>
          <w:color w:val="000000"/>
          <w:sz w:val="23"/>
          <w:szCs w:val="23"/>
          <w:u w:val="single"/>
        </w:rPr>
        <w:t xml:space="preserve">14. Další postup při neudělení VFP </w:t>
      </w:r>
    </w:p>
    <w:p w:rsidR="003746CC" w:rsidRPr="003746CC" w:rsidRDefault="003746CC" w:rsidP="003746CC">
      <w:pPr>
        <w:autoSpaceDE w:val="0"/>
        <w:autoSpaceDN w:val="0"/>
        <w:adjustRightInd w:val="0"/>
        <w:spacing w:after="0" w:line="240" w:lineRule="auto"/>
        <w:rPr>
          <w:rFonts w:ascii="Calibri" w:hAnsi="Calibri" w:cs="Calibri"/>
          <w:color w:val="000000"/>
          <w:sz w:val="23"/>
          <w:szCs w:val="23"/>
        </w:rPr>
      </w:pPr>
      <w:r w:rsidRPr="003746CC">
        <w:rPr>
          <w:rFonts w:ascii="Calibri" w:hAnsi="Calibri" w:cs="Calibri"/>
          <w:b/>
          <w:color w:val="000000"/>
          <w:sz w:val="23"/>
          <w:szCs w:val="23"/>
        </w:rPr>
        <w:t>a)</w:t>
      </w:r>
      <w:r w:rsidRPr="003746CC">
        <w:rPr>
          <w:rFonts w:ascii="Calibri" w:hAnsi="Calibri" w:cs="Calibri"/>
          <w:color w:val="000000"/>
          <w:sz w:val="23"/>
          <w:szCs w:val="23"/>
        </w:rPr>
        <w:t xml:space="preserve"> Nevyhoví-li poskytovatel žádosti, sdělí </w:t>
      </w:r>
      <w:r w:rsidR="0006449F">
        <w:rPr>
          <w:rFonts w:ascii="Calibri" w:hAnsi="Calibri" w:cs="Calibri"/>
          <w:color w:val="000000"/>
          <w:sz w:val="23"/>
          <w:szCs w:val="23"/>
        </w:rPr>
        <w:t xml:space="preserve">orgán MRK </w:t>
      </w:r>
      <w:r w:rsidRPr="003746CC">
        <w:rPr>
          <w:rFonts w:ascii="Calibri" w:hAnsi="Calibri" w:cs="Calibri"/>
          <w:color w:val="000000"/>
          <w:sz w:val="23"/>
          <w:szCs w:val="23"/>
        </w:rPr>
        <w:t>písemně žadateli do 30 dnů ode dne rozhodnutí</w:t>
      </w:r>
      <w:r w:rsidR="0006449F">
        <w:rPr>
          <w:rFonts w:ascii="Calibri" w:hAnsi="Calibri" w:cs="Calibri"/>
          <w:color w:val="000000"/>
          <w:sz w:val="23"/>
          <w:szCs w:val="23"/>
        </w:rPr>
        <w:t xml:space="preserve"> orgánů MRK</w:t>
      </w:r>
      <w:r w:rsidRPr="003746CC">
        <w:rPr>
          <w:rFonts w:ascii="Calibri" w:hAnsi="Calibri" w:cs="Calibri"/>
          <w:color w:val="000000"/>
          <w:sz w:val="23"/>
          <w:szCs w:val="23"/>
        </w:rPr>
        <w:t xml:space="preserve">, že jeho žádosti nebylo vyhověno. </w:t>
      </w:r>
    </w:p>
    <w:p w:rsidR="00F43BD1" w:rsidRDefault="00F43BD1" w:rsidP="00EC7A1B">
      <w:pPr>
        <w:spacing w:after="0" w:line="240" w:lineRule="auto"/>
        <w:rPr>
          <w:sz w:val="28"/>
          <w:szCs w:val="28"/>
        </w:rPr>
      </w:pPr>
    </w:p>
    <w:p w:rsidR="00C504E2" w:rsidRDefault="00C504E2" w:rsidP="00EC7A1B">
      <w:pPr>
        <w:spacing w:after="0" w:line="240" w:lineRule="auto"/>
        <w:rPr>
          <w:sz w:val="28"/>
          <w:szCs w:val="28"/>
        </w:rPr>
      </w:pPr>
    </w:p>
    <w:p w:rsidR="00C504E2" w:rsidRDefault="00C504E2" w:rsidP="00EC7A1B">
      <w:pPr>
        <w:spacing w:after="0" w:line="240" w:lineRule="auto"/>
        <w:rPr>
          <w:sz w:val="28"/>
          <w:szCs w:val="28"/>
        </w:rPr>
      </w:pPr>
    </w:p>
    <w:p w:rsidR="00C504E2" w:rsidRDefault="00C504E2" w:rsidP="00EC7A1B">
      <w:pPr>
        <w:spacing w:after="0" w:line="240" w:lineRule="auto"/>
        <w:rPr>
          <w:sz w:val="28"/>
          <w:szCs w:val="28"/>
        </w:rPr>
      </w:pPr>
    </w:p>
    <w:p w:rsidR="007018A9" w:rsidRPr="007018A9" w:rsidRDefault="007018A9" w:rsidP="007018A9">
      <w:pPr>
        <w:autoSpaceDE w:val="0"/>
        <w:autoSpaceDN w:val="0"/>
        <w:adjustRightInd w:val="0"/>
        <w:spacing w:after="0" w:line="240" w:lineRule="auto"/>
        <w:jc w:val="center"/>
        <w:rPr>
          <w:rFonts w:ascii="Calibri" w:hAnsi="Calibri" w:cs="Calibri"/>
          <w:color w:val="000000"/>
          <w:sz w:val="23"/>
          <w:szCs w:val="23"/>
        </w:rPr>
      </w:pPr>
      <w:r w:rsidRPr="007018A9">
        <w:rPr>
          <w:rFonts w:ascii="Calibri" w:hAnsi="Calibri" w:cs="Calibri"/>
          <w:b/>
          <w:bCs/>
          <w:color w:val="000000"/>
          <w:sz w:val="23"/>
          <w:szCs w:val="23"/>
        </w:rPr>
        <w:lastRenderedPageBreak/>
        <w:t xml:space="preserve">Článek </w:t>
      </w:r>
      <w:r>
        <w:rPr>
          <w:rFonts w:ascii="Calibri" w:hAnsi="Calibri" w:cs="Calibri"/>
          <w:b/>
          <w:bCs/>
          <w:color w:val="000000"/>
          <w:sz w:val="23"/>
          <w:szCs w:val="23"/>
        </w:rPr>
        <w:t>4</w:t>
      </w:r>
    </w:p>
    <w:p w:rsidR="007018A9" w:rsidRDefault="007018A9" w:rsidP="007018A9">
      <w:pPr>
        <w:autoSpaceDE w:val="0"/>
        <w:autoSpaceDN w:val="0"/>
        <w:adjustRightInd w:val="0"/>
        <w:spacing w:after="0" w:line="240" w:lineRule="auto"/>
        <w:jc w:val="center"/>
        <w:rPr>
          <w:rFonts w:ascii="Calibri" w:hAnsi="Calibri" w:cs="Calibri"/>
          <w:b/>
          <w:bCs/>
          <w:color w:val="000000"/>
          <w:sz w:val="23"/>
          <w:szCs w:val="23"/>
        </w:rPr>
      </w:pPr>
      <w:r w:rsidRPr="004054E3">
        <w:rPr>
          <w:rFonts w:ascii="Calibri" w:hAnsi="Calibri" w:cs="Calibri"/>
          <w:b/>
          <w:bCs/>
          <w:sz w:val="23"/>
          <w:szCs w:val="23"/>
        </w:rPr>
        <w:t>Veřejná finanční</w:t>
      </w:r>
      <w:r w:rsidRPr="007018A9">
        <w:rPr>
          <w:rFonts w:ascii="Calibri" w:hAnsi="Calibri" w:cs="Calibri"/>
          <w:b/>
          <w:bCs/>
          <w:color w:val="000000"/>
          <w:sz w:val="23"/>
          <w:szCs w:val="23"/>
        </w:rPr>
        <w:t xml:space="preserve"> podpora z rozpočtu </w:t>
      </w:r>
      <w:r>
        <w:rPr>
          <w:rFonts w:ascii="Calibri" w:hAnsi="Calibri" w:cs="Calibri"/>
          <w:b/>
          <w:bCs/>
          <w:color w:val="000000"/>
          <w:sz w:val="23"/>
          <w:szCs w:val="23"/>
        </w:rPr>
        <w:t>MRK</w:t>
      </w:r>
    </w:p>
    <w:p w:rsidR="007018A9" w:rsidRPr="007018A9" w:rsidRDefault="007018A9" w:rsidP="007018A9">
      <w:pPr>
        <w:autoSpaceDE w:val="0"/>
        <w:autoSpaceDN w:val="0"/>
        <w:adjustRightInd w:val="0"/>
        <w:spacing w:after="0" w:line="240" w:lineRule="auto"/>
        <w:jc w:val="center"/>
        <w:rPr>
          <w:rFonts w:ascii="Calibri" w:hAnsi="Calibri" w:cs="Calibri"/>
          <w:color w:val="000000"/>
          <w:sz w:val="23"/>
          <w:szCs w:val="23"/>
        </w:rPr>
      </w:pPr>
    </w:p>
    <w:p w:rsidR="007018A9" w:rsidRPr="007018A9" w:rsidRDefault="007018A9" w:rsidP="007018A9">
      <w:pPr>
        <w:autoSpaceDE w:val="0"/>
        <w:autoSpaceDN w:val="0"/>
        <w:adjustRightInd w:val="0"/>
        <w:spacing w:after="0" w:line="240" w:lineRule="auto"/>
        <w:rPr>
          <w:rFonts w:ascii="Calibri" w:hAnsi="Calibri" w:cs="Calibri"/>
          <w:color w:val="000000"/>
          <w:sz w:val="23"/>
          <w:szCs w:val="23"/>
          <w:u w:val="single"/>
        </w:rPr>
      </w:pPr>
      <w:r w:rsidRPr="007018A9">
        <w:rPr>
          <w:rFonts w:ascii="Calibri" w:hAnsi="Calibri" w:cs="Calibri"/>
          <w:color w:val="000000"/>
          <w:sz w:val="23"/>
          <w:szCs w:val="23"/>
          <w:u w:val="single"/>
        </w:rPr>
        <w:t>1. VFP z rozpočtu MRK je určena na zajištění spolufinancování dlouhodo</w:t>
      </w:r>
      <w:r w:rsidR="0006449F">
        <w:rPr>
          <w:rFonts w:ascii="Calibri" w:hAnsi="Calibri" w:cs="Calibri"/>
          <w:color w:val="000000"/>
          <w:sz w:val="23"/>
          <w:szCs w:val="23"/>
          <w:u w:val="single"/>
        </w:rPr>
        <w:t>bých činností, které hodlá MRK</w:t>
      </w:r>
      <w:r w:rsidRPr="007018A9">
        <w:rPr>
          <w:rFonts w:ascii="Calibri" w:hAnsi="Calibri" w:cs="Calibri"/>
          <w:color w:val="000000"/>
          <w:sz w:val="23"/>
          <w:szCs w:val="23"/>
          <w:u w:val="single"/>
        </w:rPr>
        <w:t xml:space="preserve"> podporovat v předem definovaném rozsahu. </w:t>
      </w:r>
    </w:p>
    <w:p w:rsidR="007018A9" w:rsidRPr="007018A9" w:rsidRDefault="007018A9" w:rsidP="007018A9">
      <w:pPr>
        <w:autoSpaceDE w:val="0"/>
        <w:autoSpaceDN w:val="0"/>
        <w:adjustRightInd w:val="0"/>
        <w:spacing w:after="0" w:line="240" w:lineRule="auto"/>
        <w:rPr>
          <w:rFonts w:ascii="Calibri" w:hAnsi="Calibri" w:cs="Calibri"/>
          <w:color w:val="000000"/>
          <w:sz w:val="23"/>
          <w:szCs w:val="23"/>
        </w:rPr>
      </w:pPr>
    </w:p>
    <w:p w:rsidR="007018A9" w:rsidRPr="007018A9" w:rsidRDefault="007018A9" w:rsidP="007018A9">
      <w:pPr>
        <w:autoSpaceDE w:val="0"/>
        <w:autoSpaceDN w:val="0"/>
        <w:adjustRightInd w:val="0"/>
        <w:spacing w:after="0" w:line="240" w:lineRule="auto"/>
        <w:rPr>
          <w:rFonts w:ascii="Calibri" w:hAnsi="Calibri" w:cs="Calibri"/>
          <w:color w:val="000000"/>
          <w:sz w:val="23"/>
          <w:szCs w:val="23"/>
          <w:u w:val="single"/>
        </w:rPr>
      </w:pPr>
      <w:r w:rsidRPr="007018A9">
        <w:rPr>
          <w:rFonts w:ascii="Calibri" w:hAnsi="Calibri" w:cs="Calibri"/>
          <w:color w:val="000000"/>
          <w:sz w:val="23"/>
          <w:szCs w:val="23"/>
          <w:u w:val="single"/>
        </w:rPr>
        <w:t xml:space="preserve">2. Harmonogram a způsob poskytování VFP </w:t>
      </w:r>
    </w:p>
    <w:p w:rsidR="007018A9" w:rsidRPr="007018A9" w:rsidRDefault="007018A9" w:rsidP="00DF12B0">
      <w:pPr>
        <w:autoSpaceDE w:val="0"/>
        <w:autoSpaceDN w:val="0"/>
        <w:adjustRightInd w:val="0"/>
        <w:spacing w:after="0" w:line="240" w:lineRule="auto"/>
        <w:jc w:val="both"/>
        <w:rPr>
          <w:rFonts w:ascii="Calibri" w:hAnsi="Calibri" w:cs="Calibri"/>
          <w:color w:val="000000"/>
          <w:sz w:val="23"/>
          <w:szCs w:val="23"/>
        </w:rPr>
      </w:pPr>
      <w:r w:rsidRPr="007018A9">
        <w:rPr>
          <w:rFonts w:ascii="Calibri" w:hAnsi="Calibri" w:cs="Calibri"/>
          <w:b/>
          <w:color w:val="000000"/>
          <w:sz w:val="23"/>
          <w:szCs w:val="23"/>
        </w:rPr>
        <w:t>a)</w:t>
      </w:r>
      <w:r w:rsidRPr="007018A9">
        <w:rPr>
          <w:rFonts w:ascii="Calibri" w:hAnsi="Calibri" w:cs="Calibri"/>
          <w:color w:val="000000"/>
          <w:sz w:val="23"/>
          <w:szCs w:val="23"/>
        </w:rPr>
        <w:t xml:space="preserve"> Výzva k podání žádosti o VFP bude zveřejněna na internetových stránkách </w:t>
      </w:r>
      <w:r>
        <w:rPr>
          <w:rFonts w:ascii="Calibri" w:hAnsi="Calibri" w:cs="Calibri"/>
          <w:color w:val="000000"/>
          <w:sz w:val="23"/>
          <w:szCs w:val="23"/>
        </w:rPr>
        <w:t>MRK</w:t>
      </w:r>
      <w:r w:rsidR="00DF12B0">
        <w:rPr>
          <w:rFonts w:ascii="Calibri" w:hAnsi="Calibri" w:cs="Calibri"/>
          <w:color w:val="000000"/>
          <w:sz w:val="23"/>
          <w:szCs w:val="23"/>
        </w:rPr>
        <w:t xml:space="preserve"> www.mikroregionkrnovsko.cz</w:t>
      </w:r>
      <w:r w:rsidRPr="007018A9">
        <w:rPr>
          <w:rFonts w:ascii="Calibri" w:hAnsi="Calibri" w:cs="Calibri"/>
          <w:color w:val="000000"/>
          <w:sz w:val="23"/>
          <w:szCs w:val="23"/>
        </w:rPr>
        <w:t xml:space="preserve">. </w:t>
      </w:r>
    </w:p>
    <w:p w:rsidR="007018A9" w:rsidRPr="007018A9" w:rsidRDefault="007018A9" w:rsidP="00DF12B0">
      <w:pPr>
        <w:autoSpaceDE w:val="0"/>
        <w:autoSpaceDN w:val="0"/>
        <w:adjustRightInd w:val="0"/>
        <w:spacing w:after="0" w:line="240" w:lineRule="auto"/>
        <w:jc w:val="both"/>
        <w:rPr>
          <w:rFonts w:ascii="Calibri" w:hAnsi="Calibri" w:cs="Calibri"/>
          <w:color w:val="000000"/>
          <w:sz w:val="23"/>
          <w:szCs w:val="23"/>
        </w:rPr>
      </w:pPr>
      <w:r w:rsidRPr="007018A9">
        <w:rPr>
          <w:rFonts w:ascii="Calibri" w:hAnsi="Calibri" w:cs="Calibri"/>
          <w:b/>
          <w:color w:val="000000"/>
          <w:sz w:val="23"/>
          <w:szCs w:val="23"/>
        </w:rPr>
        <w:t>b)</w:t>
      </w:r>
      <w:r w:rsidRPr="007018A9">
        <w:rPr>
          <w:rFonts w:ascii="Calibri" w:hAnsi="Calibri" w:cs="Calibri"/>
          <w:color w:val="000000"/>
          <w:sz w:val="23"/>
          <w:szCs w:val="23"/>
        </w:rPr>
        <w:t xml:space="preserve"> Termíny pro podání žádosti o VFP js</w:t>
      </w:r>
      <w:r>
        <w:rPr>
          <w:rFonts w:ascii="Calibri" w:hAnsi="Calibri" w:cs="Calibri"/>
          <w:color w:val="000000"/>
          <w:sz w:val="23"/>
          <w:szCs w:val="23"/>
        </w:rPr>
        <w:t>ou závazné.</w:t>
      </w:r>
    </w:p>
    <w:p w:rsidR="007018A9" w:rsidRPr="007018A9" w:rsidRDefault="007018A9" w:rsidP="00DF12B0">
      <w:pPr>
        <w:autoSpaceDE w:val="0"/>
        <w:autoSpaceDN w:val="0"/>
        <w:adjustRightInd w:val="0"/>
        <w:spacing w:after="0" w:line="240" w:lineRule="auto"/>
        <w:jc w:val="both"/>
        <w:rPr>
          <w:rFonts w:ascii="Calibri" w:hAnsi="Calibri" w:cs="Calibri"/>
          <w:color w:val="000000"/>
          <w:sz w:val="23"/>
          <w:szCs w:val="23"/>
        </w:rPr>
      </w:pPr>
      <w:r w:rsidRPr="007018A9">
        <w:rPr>
          <w:rFonts w:ascii="Calibri" w:hAnsi="Calibri" w:cs="Calibri"/>
          <w:b/>
          <w:color w:val="000000"/>
          <w:sz w:val="23"/>
          <w:szCs w:val="23"/>
        </w:rPr>
        <w:t>c)</w:t>
      </w:r>
      <w:r w:rsidRPr="007018A9">
        <w:rPr>
          <w:rFonts w:ascii="Calibri" w:hAnsi="Calibri" w:cs="Calibri"/>
          <w:color w:val="000000"/>
          <w:sz w:val="23"/>
          <w:szCs w:val="23"/>
        </w:rPr>
        <w:t xml:space="preserve"> Žádost o VFP se podává v jednom vyhotovení výhradně na předepsaném formuláři a musí být vyplněna ve všech bodech. Uvedení nepravdivých, zavádějících nebo neúplných údajů je důvodem k vyřazení žádosti o VFP</w:t>
      </w:r>
      <w:r w:rsidR="0006449F">
        <w:rPr>
          <w:rFonts w:ascii="Calibri" w:hAnsi="Calibri" w:cs="Calibri"/>
          <w:color w:val="000000"/>
          <w:sz w:val="23"/>
          <w:szCs w:val="23"/>
        </w:rPr>
        <w:t xml:space="preserve"> v roce podání</w:t>
      </w:r>
      <w:r w:rsidRPr="007018A9">
        <w:rPr>
          <w:rFonts w:ascii="Calibri" w:hAnsi="Calibri" w:cs="Calibri"/>
          <w:color w:val="000000"/>
          <w:sz w:val="23"/>
          <w:szCs w:val="23"/>
        </w:rPr>
        <w:t xml:space="preserve">. </w:t>
      </w:r>
    </w:p>
    <w:p w:rsidR="007018A9" w:rsidRPr="007018A9" w:rsidRDefault="007018A9" w:rsidP="007018A9">
      <w:pPr>
        <w:autoSpaceDE w:val="0"/>
        <w:autoSpaceDN w:val="0"/>
        <w:adjustRightInd w:val="0"/>
        <w:spacing w:after="0" w:line="240" w:lineRule="auto"/>
        <w:rPr>
          <w:rFonts w:ascii="Calibri" w:hAnsi="Calibri" w:cs="Calibri"/>
          <w:color w:val="000000"/>
          <w:sz w:val="23"/>
          <w:szCs w:val="23"/>
        </w:rPr>
      </w:pPr>
    </w:p>
    <w:p w:rsidR="007018A9" w:rsidRPr="007018A9" w:rsidRDefault="007018A9" w:rsidP="007018A9">
      <w:pPr>
        <w:autoSpaceDE w:val="0"/>
        <w:autoSpaceDN w:val="0"/>
        <w:adjustRightInd w:val="0"/>
        <w:spacing w:after="0" w:line="240" w:lineRule="auto"/>
        <w:rPr>
          <w:rFonts w:ascii="Calibri" w:hAnsi="Calibri" w:cs="Calibri"/>
          <w:color w:val="000000"/>
          <w:sz w:val="23"/>
          <w:szCs w:val="23"/>
        </w:rPr>
      </w:pPr>
      <w:r w:rsidRPr="007018A9">
        <w:rPr>
          <w:rFonts w:ascii="Calibri" w:hAnsi="Calibri" w:cs="Calibri"/>
          <w:color w:val="000000"/>
          <w:sz w:val="23"/>
          <w:szCs w:val="23"/>
          <w:u w:val="single"/>
        </w:rPr>
        <w:t xml:space="preserve">3. Došlé žádosti o VFP jsou zpracovány </w:t>
      </w:r>
      <w:r w:rsidR="00367B5F">
        <w:rPr>
          <w:rFonts w:ascii="Calibri" w:hAnsi="Calibri" w:cs="Calibri"/>
          <w:color w:val="000000"/>
          <w:sz w:val="23"/>
          <w:szCs w:val="23"/>
          <w:u w:val="single"/>
        </w:rPr>
        <w:t>SR MRK</w:t>
      </w:r>
      <w:r w:rsidRPr="007018A9">
        <w:rPr>
          <w:rFonts w:ascii="Calibri" w:hAnsi="Calibri" w:cs="Calibri"/>
          <w:color w:val="000000"/>
          <w:sz w:val="23"/>
          <w:szCs w:val="23"/>
          <w:u w:val="single"/>
        </w:rPr>
        <w:t>, kde bude provedena sumarizace žádostí včetně věcné a formální kontroly</w:t>
      </w:r>
      <w:r w:rsidRPr="007018A9">
        <w:rPr>
          <w:rFonts w:ascii="Calibri" w:hAnsi="Calibri" w:cs="Calibri"/>
          <w:color w:val="000000"/>
          <w:sz w:val="23"/>
          <w:szCs w:val="23"/>
        </w:rPr>
        <w:t xml:space="preserve">. </w:t>
      </w:r>
    </w:p>
    <w:p w:rsidR="007018A9" w:rsidRPr="007018A9" w:rsidRDefault="007018A9" w:rsidP="007018A9">
      <w:pPr>
        <w:autoSpaceDE w:val="0"/>
        <w:autoSpaceDN w:val="0"/>
        <w:adjustRightInd w:val="0"/>
        <w:spacing w:after="0" w:line="240" w:lineRule="auto"/>
        <w:rPr>
          <w:rFonts w:ascii="Calibri" w:hAnsi="Calibri" w:cs="Calibri"/>
          <w:color w:val="000000"/>
          <w:sz w:val="23"/>
          <w:szCs w:val="23"/>
          <w:u w:val="single"/>
        </w:rPr>
      </w:pPr>
    </w:p>
    <w:p w:rsidR="007018A9" w:rsidRPr="007018A9" w:rsidRDefault="0006449F" w:rsidP="007018A9">
      <w:pPr>
        <w:autoSpaceDE w:val="0"/>
        <w:autoSpaceDN w:val="0"/>
        <w:adjustRightInd w:val="0"/>
        <w:spacing w:after="0" w:line="240" w:lineRule="auto"/>
        <w:rPr>
          <w:rFonts w:ascii="Calibri" w:hAnsi="Calibri" w:cs="Calibri"/>
          <w:color w:val="000000"/>
          <w:sz w:val="23"/>
          <w:szCs w:val="23"/>
          <w:u w:val="single"/>
        </w:rPr>
      </w:pPr>
      <w:r>
        <w:rPr>
          <w:rFonts w:ascii="Calibri" w:hAnsi="Calibri" w:cs="Calibri"/>
          <w:color w:val="000000"/>
          <w:sz w:val="23"/>
          <w:szCs w:val="23"/>
          <w:u w:val="single"/>
        </w:rPr>
        <w:t>4</w:t>
      </w:r>
      <w:r w:rsidR="007018A9" w:rsidRPr="007018A9">
        <w:rPr>
          <w:rFonts w:ascii="Calibri" w:hAnsi="Calibri" w:cs="Calibri"/>
          <w:color w:val="000000"/>
          <w:sz w:val="23"/>
          <w:szCs w:val="23"/>
          <w:u w:val="single"/>
        </w:rPr>
        <w:t xml:space="preserve">. Veřejnoprávní smlouva se uzavírá na daný kalendářní rok. </w:t>
      </w:r>
    </w:p>
    <w:p w:rsidR="007018A9" w:rsidRPr="007018A9" w:rsidRDefault="007018A9" w:rsidP="007018A9">
      <w:pPr>
        <w:autoSpaceDE w:val="0"/>
        <w:autoSpaceDN w:val="0"/>
        <w:adjustRightInd w:val="0"/>
        <w:spacing w:after="0" w:line="240" w:lineRule="auto"/>
        <w:rPr>
          <w:rFonts w:ascii="Calibri" w:hAnsi="Calibri" w:cs="Calibri"/>
          <w:color w:val="000000"/>
          <w:sz w:val="23"/>
          <w:szCs w:val="23"/>
        </w:rPr>
      </w:pPr>
    </w:p>
    <w:p w:rsidR="007018A9" w:rsidRDefault="007018A9" w:rsidP="00367B5F">
      <w:pPr>
        <w:autoSpaceDE w:val="0"/>
        <w:autoSpaceDN w:val="0"/>
        <w:adjustRightInd w:val="0"/>
        <w:spacing w:after="0" w:line="240" w:lineRule="auto"/>
        <w:rPr>
          <w:rFonts w:ascii="Calibri" w:hAnsi="Calibri" w:cs="Calibri"/>
          <w:color w:val="000000"/>
          <w:sz w:val="23"/>
          <w:szCs w:val="23"/>
        </w:rPr>
      </w:pPr>
    </w:p>
    <w:p w:rsidR="00924A26" w:rsidRPr="00924A26" w:rsidRDefault="00924A26" w:rsidP="00924A26">
      <w:pPr>
        <w:autoSpaceDE w:val="0"/>
        <w:autoSpaceDN w:val="0"/>
        <w:adjustRightInd w:val="0"/>
        <w:spacing w:after="0" w:line="240" w:lineRule="auto"/>
        <w:jc w:val="center"/>
        <w:rPr>
          <w:rFonts w:ascii="Calibri" w:hAnsi="Calibri" w:cs="Calibri"/>
          <w:color w:val="000000"/>
          <w:sz w:val="23"/>
          <w:szCs w:val="23"/>
        </w:rPr>
      </w:pPr>
      <w:r w:rsidRPr="00924A26">
        <w:rPr>
          <w:rFonts w:ascii="Calibri" w:hAnsi="Calibri" w:cs="Calibri"/>
          <w:b/>
          <w:bCs/>
          <w:color w:val="000000"/>
          <w:sz w:val="23"/>
          <w:szCs w:val="23"/>
        </w:rPr>
        <w:t xml:space="preserve">Článek </w:t>
      </w:r>
      <w:r w:rsidR="003F3DE7">
        <w:rPr>
          <w:rFonts w:ascii="Calibri" w:hAnsi="Calibri" w:cs="Calibri"/>
          <w:b/>
          <w:bCs/>
          <w:color w:val="000000"/>
          <w:sz w:val="23"/>
          <w:szCs w:val="23"/>
        </w:rPr>
        <w:t>5</w:t>
      </w:r>
    </w:p>
    <w:p w:rsidR="00924A26" w:rsidRDefault="00924A26" w:rsidP="00924A26">
      <w:pPr>
        <w:autoSpaceDE w:val="0"/>
        <w:autoSpaceDN w:val="0"/>
        <w:adjustRightInd w:val="0"/>
        <w:spacing w:after="0" w:line="240" w:lineRule="auto"/>
        <w:jc w:val="center"/>
        <w:rPr>
          <w:rFonts w:ascii="Calibri" w:hAnsi="Calibri" w:cs="Calibri"/>
          <w:b/>
          <w:bCs/>
          <w:color w:val="000000"/>
          <w:sz w:val="23"/>
          <w:szCs w:val="23"/>
        </w:rPr>
      </w:pPr>
      <w:r w:rsidRPr="00924A26">
        <w:rPr>
          <w:rFonts w:ascii="Calibri" w:hAnsi="Calibri" w:cs="Calibri"/>
          <w:b/>
          <w:bCs/>
          <w:color w:val="000000"/>
          <w:sz w:val="23"/>
          <w:szCs w:val="23"/>
        </w:rPr>
        <w:t>Kontrola a vyhodnocení poskytnuté veřejné finanční podpory</w:t>
      </w:r>
    </w:p>
    <w:p w:rsidR="00F43BD1" w:rsidRDefault="00F43BD1" w:rsidP="00924A26">
      <w:pPr>
        <w:autoSpaceDE w:val="0"/>
        <w:autoSpaceDN w:val="0"/>
        <w:adjustRightInd w:val="0"/>
        <w:spacing w:after="0" w:line="240" w:lineRule="auto"/>
        <w:jc w:val="center"/>
        <w:rPr>
          <w:rFonts w:ascii="Calibri" w:hAnsi="Calibri" w:cs="Calibri"/>
          <w:b/>
          <w:bCs/>
          <w:color w:val="000000"/>
          <w:sz w:val="23"/>
          <w:szCs w:val="23"/>
        </w:rPr>
      </w:pPr>
    </w:p>
    <w:p w:rsidR="00924A26" w:rsidRPr="00924A26" w:rsidRDefault="00924A26" w:rsidP="00924A26">
      <w:pPr>
        <w:autoSpaceDE w:val="0"/>
        <w:autoSpaceDN w:val="0"/>
        <w:adjustRightInd w:val="0"/>
        <w:spacing w:after="0" w:line="240" w:lineRule="auto"/>
        <w:rPr>
          <w:rFonts w:ascii="Calibri" w:hAnsi="Calibri" w:cs="Calibri"/>
          <w:color w:val="000000"/>
          <w:sz w:val="23"/>
          <w:szCs w:val="23"/>
          <w:u w:val="single"/>
        </w:rPr>
      </w:pPr>
      <w:r w:rsidRPr="00924A26">
        <w:rPr>
          <w:rFonts w:ascii="Calibri" w:hAnsi="Calibri" w:cs="Calibri"/>
          <w:color w:val="000000"/>
          <w:sz w:val="23"/>
          <w:szCs w:val="23"/>
          <w:u w:val="single"/>
        </w:rPr>
        <w:t xml:space="preserve">1. </w:t>
      </w:r>
      <w:r w:rsidR="0006449F">
        <w:rPr>
          <w:rFonts w:ascii="Calibri" w:hAnsi="Calibri" w:cs="Calibri"/>
          <w:color w:val="000000"/>
          <w:sz w:val="23"/>
          <w:szCs w:val="23"/>
          <w:u w:val="single"/>
        </w:rPr>
        <w:t>Orgán MRK</w:t>
      </w:r>
      <w:r w:rsidRPr="00924A26">
        <w:rPr>
          <w:rFonts w:ascii="Calibri" w:hAnsi="Calibri" w:cs="Calibri"/>
          <w:color w:val="000000"/>
          <w:sz w:val="23"/>
          <w:szCs w:val="23"/>
          <w:u w:val="single"/>
        </w:rPr>
        <w:t xml:space="preserve"> provádí u příjemce VFP vyhodnocení využití a hodnocení dosažení cílů VFP během jejího poskytování a následně bez časového omezení. </w:t>
      </w:r>
    </w:p>
    <w:p w:rsidR="00F43BD1" w:rsidRDefault="00F43BD1" w:rsidP="00924A26">
      <w:pPr>
        <w:autoSpaceDE w:val="0"/>
        <w:autoSpaceDN w:val="0"/>
        <w:adjustRightInd w:val="0"/>
        <w:spacing w:after="0" w:line="240" w:lineRule="auto"/>
        <w:rPr>
          <w:rFonts w:ascii="Calibri" w:hAnsi="Calibri" w:cs="Calibri"/>
          <w:color w:val="000000"/>
          <w:sz w:val="23"/>
          <w:szCs w:val="23"/>
          <w:u w:val="single"/>
        </w:rPr>
      </w:pPr>
    </w:p>
    <w:p w:rsidR="003F3DE7" w:rsidRPr="00924A26" w:rsidRDefault="00924A26" w:rsidP="00924A26">
      <w:pPr>
        <w:autoSpaceDE w:val="0"/>
        <w:autoSpaceDN w:val="0"/>
        <w:adjustRightInd w:val="0"/>
        <w:spacing w:after="0" w:line="240" w:lineRule="auto"/>
        <w:rPr>
          <w:rFonts w:ascii="Calibri" w:hAnsi="Calibri" w:cs="Calibri"/>
          <w:color w:val="000000"/>
          <w:sz w:val="23"/>
          <w:szCs w:val="23"/>
          <w:u w:val="single"/>
        </w:rPr>
      </w:pPr>
      <w:r w:rsidRPr="00924A26">
        <w:rPr>
          <w:rFonts w:ascii="Calibri" w:hAnsi="Calibri" w:cs="Calibri"/>
          <w:color w:val="000000"/>
          <w:sz w:val="23"/>
          <w:szCs w:val="23"/>
          <w:u w:val="single"/>
        </w:rPr>
        <w:t xml:space="preserve">2. Způsob provádění kontroly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a)</w:t>
      </w:r>
      <w:r w:rsidRPr="00924A26">
        <w:rPr>
          <w:rFonts w:ascii="Calibri" w:hAnsi="Calibri" w:cs="Calibri"/>
          <w:color w:val="000000"/>
          <w:sz w:val="23"/>
          <w:szCs w:val="23"/>
        </w:rPr>
        <w:t xml:space="preserve"> U žadatelů o poskytnutí VFP bude provedena předběžná veřejnosprávní kontrola z podkladů, které jsou uvedeny v žádosti nebo budou předloženy kontrolnímu orgánu na základě jeho požadavku. Výsledek veřejnosprávní kontroly je jedním z podkladů, které posuzují příslušné orgány </w:t>
      </w:r>
      <w:r w:rsidR="003F3DE7">
        <w:rPr>
          <w:rFonts w:ascii="Calibri" w:hAnsi="Calibri" w:cs="Calibri"/>
          <w:color w:val="000000"/>
          <w:sz w:val="23"/>
          <w:szCs w:val="23"/>
        </w:rPr>
        <w:t>MRK</w:t>
      </w:r>
      <w:r w:rsidRPr="00924A26">
        <w:rPr>
          <w:rFonts w:ascii="Calibri" w:hAnsi="Calibri" w:cs="Calibri"/>
          <w:color w:val="000000"/>
          <w:sz w:val="23"/>
          <w:szCs w:val="23"/>
        </w:rPr>
        <w:t xml:space="preserve"> při rozhodování o poskytnutí VFP.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b)</w:t>
      </w:r>
      <w:r w:rsidRPr="00924A26">
        <w:rPr>
          <w:rFonts w:ascii="Calibri" w:hAnsi="Calibri" w:cs="Calibri"/>
          <w:color w:val="000000"/>
          <w:sz w:val="23"/>
          <w:szCs w:val="23"/>
        </w:rPr>
        <w:t xml:space="preserve"> U příjemců VFP může být provedena průběžná veřejnosprávní kontrola, a to zpravidla </w:t>
      </w:r>
      <w:r w:rsidR="005553AA">
        <w:rPr>
          <w:rFonts w:ascii="Calibri" w:hAnsi="Calibri" w:cs="Calibri"/>
          <w:color w:val="000000"/>
          <w:sz w:val="23"/>
          <w:szCs w:val="23"/>
        </w:rPr>
        <w:br/>
      </w:r>
      <w:bookmarkStart w:id="0" w:name="_GoBack"/>
      <w:bookmarkEnd w:id="0"/>
      <w:r w:rsidRPr="00924A26">
        <w:rPr>
          <w:rFonts w:ascii="Calibri" w:hAnsi="Calibri" w:cs="Calibri"/>
          <w:color w:val="000000"/>
          <w:sz w:val="23"/>
          <w:szCs w:val="23"/>
        </w:rPr>
        <w:t xml:space="preserve">na místě. U příjemců VFP bude na základě rozhodnutí grantové komise provedena tematická účelová kontrola za účelem ověření jejího průběhu v souladu s projektem.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c)</w:t>
      </w:r>
      <w:r w:rsidRPr="00924A26">
        <w:rPr>
          <w:rFonts w:ascii="Calibri" w:hAnsi="Calibri" w:cs="Calibri"/>
          <w:color w:val="000000"/>
          <w:sz w:val="23"/>
          <w:szCs w:val="23"/>
        </w:rPr>
        <w:t xml:space="preserve"> U všech příjemců VFP bude provedena následná veřejnosprávní kontrola. Podkladem pro provedení kontroly bude zejména předložené vyúčtování a doklady o použití VFP včetně dokladů o úhradě. Příjemce je povinen předložit kompletní účetnictví (všechny příjmy a výdaje), a to na výzvu kontrolního orgánu </w:t>
      </w:r>
      <w:r w:rsidR="003F3DE7">
        <w:rPr>
          <w:rFonts w:ascii="Calibri" w:hAnsi="Calibri" w:cs="Calibri"/>
          <w:color w:val="000000"/>
          <w:sz w:val="23"/>
          <w:szCs w:val="23"/>
        </w:rPr>
        <w:t>MRK</w:t>
      </w:r>
      <w:r w:rsidRPr="00924A26">
        <w:rPr>
          <w:rFonts w:ascii="Calibri" w:hAnsi="Calibri" w:cs="Calibri"/>
          <w:color w:val="000000"/>
          <w:sz w:val="23"/>
          <w:szCs w:val="23"/>
        </w:rPr>
        <w:t xml:space="preserve">.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d)</w:t>
      </w:r>
      <w:r w:rsidRPr="00924A26">
        <w:rPr>
          <w:rFonts w:ascii="Calibri" w:hAnsi="Calibri" w:cs="Calibri"/>
          <w:color w:val="000000"/>
          <w:sz w:val="23"/>
          <w:szCs w:val="23"/>
        </w:rPr>
        <w:t xml:space="preserve"> U žadatelů o VFP, kteří byli příjemci VFP za minulé období, může být provedena následná </w:t>
      </w:r>
      <w:r w:rsidR="00A0631E">
        <w:rPr>
          <w:rFonts w:ascii="Calibri" w:hAnsi="Calibri" w:cs="Calibri"/>
          <w:color w:val="000000"/>
          <w:sz w:val="23"/>
          <w:szCs w:val="23"/>
        </w:rPr>
        <w:br/>
      </w:r>
      <w:r w:rsidRPr="00924A26">
        <w:rPr>
          <w:rFonts w:ascii="Calibri" w:hAnsi="Calibri" w:cs="Calibri"/>
          <w:color w:val="000000"/>
          <w:sz w:val="23"/>
          <w:szCs w:val="23"/>
        </w:rPr>
        <w:t xml:space="preserve">a předběžná veřejnosprávní kontrola současně.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e)</w:t>
      </w:r>
      <w:r w:rsidRPr="00924A26">
        <w:rPr>
          <w:rFonts w:ascii="Calibri" w:hAnsi="Calibri" w:cs="Calibri"/>
          <w:color w:val="000000"/>
          <w:sz w:val="23"/>
          <w:szCs w:val="23"/>
        </w:rPr>
        <w:t xml:space="preserve"> Žadatelé i příjemci VFP jsou povinni předložit kontrolnímu orgánu i další doklady, které se vztahují k předmětné VFP a mohou přispět k řádnému objasnění žádosti a vyúčtování, o které je kontrolní orgán požádá. </w:t>
      </w:r>
    </w:p>
    <w:p w:rsidR="00924A26" w:rsidRPr="00924A26" w:rsidRDefault="00924A26" w:rsidP="00DF12B0">
      <w:pPr>
        <w:autoSpaceDE w:val="0"/>
        <w:autoSpaceDN w:val="0"/>
        <w:adjustRightInd w:val="0"/>
        <w:spacing w:after="0" w:line="240" w:lineRule="auto"/>
        <w:jc w:val="both"/>
        <w:rPr>
          <w:rFonts w:ascii="Calibri" w:hAnsi="Calibri" w:cs="Calibri"/>
          <w:color w:val="000000"/>
          <w:sz w:val="23"/>
          <w:szCs w:val="23"/>
        </w:rPr>
      </w:pPr>
      <w:r w:rsidRPr="00924A26">
        <w:rPr>
          <w:rFonts w:ascii="Calibri" w:hAnsi="Calibri" w:cs="Calibri"/>
          <w:b/>
          <w:color w:val="000000"/>
          <w:sz w:val="23"/>
          <w:szCs w:val="23"/>
        </w:rPr>
        <w:t>f)</w:t>
      </w:r>
      <w:r w:rsidRPr="00924A26">
        <w:rPr>
          <w:rFonts w:ascii="Calibri" w:hAnsi="Calibri" w:cs="Calibri"/>
          <w:color w:val="000000"/>
          <w:sz w:val="23"/>
          <w:szCs w:val="23"/>
        </w:rPr>
        <w:t xml:space="preserve"> Žadatelé i příjemci VFP jsou povinni veřejnosprávní kontrolu umožnit. </w:t>
      </w:r>
    </w:p>
    <w:p w:rsidR="00924A26" w:rsidRDefault="00924A26" w:rsidP="00367B5F">
      <w:pPr>
        <w:autoSpaceDE w:val="0"/>
        <w:autoSpaceDN w:val="0"/>
        <w:adjustRightInd w:val="0"/>
        <w:spacing w:after="0" w:line="240" w:lineRule="auto"/>
        <w:rPr>
          <w:rFonts w:ascii="Calibri" w:hAnsi="Calibri" w:cs="Calibri"/>
          <w:color w:val="000000"/>
          <w:sz w:val="23"/>
          <w:szCs w:val="23"/>
        </w:rPr>
      </w:pPr>
    </w:p>
    <w:p w:rsidR="00F43BD1" w:rsidRDefault="00F43BD1" w:rsidP="00367B5F">
      <w:pPr>
        <w:autoSpaceDE w:val="0"/>
        <w:autoSpaceDN w:val="0"/>
        <w:adjustRightInd w:val="0"/>
        <w:spacing w:after="0" w:line="240" w:lineRule="auto"/>
        <w:rPr>
          <w:rFonts w:ascii="Calibri" w:hAnsi="Calibri" w:cs="Calibri"/>
          <w:color w:val="000000"/>
          <w:sz w:val="23"/>
          <w:szCs w:val="23"/>
        </w:rPr>
      </w:pPr>
    </w:p>
    <w:p w:rsidR="00C504E2" w:rsidRDefault="00C504E2" w:rsidP="00367B5F">
      <w:pPr>
        <w:autoSpaceDE w:val="0"/>
        <w:autoSpaceDN w:val="0"/>
        <w:adjustRightInd w:val="0"/>
        <w:spacing w:after="0" w:line="240" w:lineRule="auto"/>
        <w:rPr>
          <w:rFonts w:ascii="Calibri" w:hAnsi="Calibri" w:cs="Calibri"/>
          <w:color w:val="000000"/>
          <w:sz w:val="23"/>
          <w:szCs w:val="23"/>
        </w:rPr>
      </w:pPr>
    </w:p>
    <w:p w:rsidR="00C504E2" w:rsidRDefault="00C504E2" w:rsidP="00367B5F">
      <w:pPr>
        <w:autoSpaceDE w:val="0"/>
        <w:autoSpaceDN w:val="0"/>
        <w:adjustRightInd w:val="0"/>
        <w:spacing w:after="0" w:line="240" w:lineRule="auto"/>
        <w:rPr>
          <w:rFonts w:ascii="Calibri" w:hAnsi="Calibri" w:cs="Calibri"/>
          <w:color w:val="000000"/>
          <w:sz w:val="23"/>
          <w:szCs w:val="23"/>
        </w:rPr>
      </w:pPr>
    </w:p>
    <w:p w:rsidR="00F43BD1" w:rsidRDefault="00F43BD1" w:rsidP="00367B5F">
      <w:pPr>
        <w:autoSpaceDE w:val="0"/>
        <w:autoSpaceDN w:val="0"/>
        <w:adjustRightInd w:val="0"/>
        <w:spacing w:after="0" w:line="240" w:lineRule="auto"/>
        <w:rPr>
          <w:rFonts w:ascii="Calibri" w:hAnsi="Calibri" w:cs="Calibri"/>
          <w:color w:val="000000"/>
          <w:sz w:val="23"/>
          <w:szCs w:val="23"/>
        </w:rPr>
      </w:pPr>
    </w:p>
    <w:p w:rsidR="003F3DE7" w:rsidRPr="003F3DE7" w:rsidRDefault="003F3DE7" w:rsidP="003F3DE7">
      <w:pPr>
        <w:autoSpaceDE w:val="0"/>
        <w:autoSpaceDN w:val="0"/>
        <w:adjustRightInd w:val="0"/>
        <w:spacing w:after="0" w:line="240" w:lineRule="auto"/>
        <w:jc w:val="center"/>
        <w:rPr>
          <w:rFonts w:ascii="Calibri" w:hAnsi="Calibri" w:cs="Calibri"/>
          <w:color w:val="000000"/>
          <w:sz w:val="23"/>
          <w:szCs w:val="23"/>
        </w:rPr>
      </w:pPr>
      <w:r w:rsidRPr="003F3DE7">
        <w:rPr>
          <w:rFonts w:ascii="Calibri" w:hAnsi="Calibri" w:cs="Calibri"/>
          <w:b/>
          <w:bCs/>
          <w:color w:val="000000"/>
          <w:sz w:val="23"/>
          <w:szCs w:val="23"/>
        </w:rPr>
        <w:lastRenderedPageBreak/>
        <w:t xml:space="preserve">Článek </w:t>
      </w:r>
      <w:r w:rsidR="00F43BD1">
        <w:rPr>
          <w:rFonts w:ascii="Calibri" w:hAnsi="Calibri" w:cs="Calibri"/>
          <w:b/>
          <w:bCs/>
          <w:color w:val="000000"/>
          <w:sz w:val="23"/>
          <w:szCs w:val="23"/>
        </w:rPr>
        <w:t>6</w:t>
      </w:r>
    </w:p>
    <w:p w:rsidR="003F3DE7" w:rsidRPr="003F3DE7" w:rsidRDefault="003F3DE7" w:rsidP="003F3DE7">
      <w:pPr>
        <w:autoSpaceDE w:val="0"/>
        <w:autoSpaceDN w:val="0"/>
        <w:adjustRightInd w:val="0"/>
        <w:spacing w:after="0" w:line="240" w:lineRule="auto"/>
        <w:jc w:val="center"/>
        <w:rPr>
          <w:rFonts w:ascii="Calibri" w:hAnsi="Calibri" w:cs="Calibri"/>
          <w:color w:val="000000"/>
          <w:sz w:val="23"/>
          <w:szCs w:val="23"/>
        </w:rPr>
      </w:pPr>
      <w:r w:rsidRPr="003F3DE7">
        <w:rPr>
          <w:rFonts w:ascii="Calibri" w:hAnsi="Calibri" w:cs="Calibri"/>
          <w:b/>
          <w:bCs/>
          <w:color w:val="000000"/>
          <w:sz w:val="23"/>
          <w:szCs w:val="23"/>
        </w:rPr>
        <w:t>Registry veřejnoprávních smluv a žádostí o veřejnou finanční podporu</w:t>
      </w:r>
    </w:p>
    <w:p w:rsidR="003F3DE7" w:rsidRPr="00DF12B0" w:rsidRDefault="003F3DE7" w:rsidP="003F3DE7">
      <w:pPr>
        <w:autoSpaceDE w:val="0"/>
        <w:autoSpaceDN w:val="0"/>
        <w:adjustRightInd w:val="0"/>
        <w:spacing w:after="0" w:line="240" w:lineRule="auto"/>
        <w:rPr>
          <w:rFonts w:ascii="Calibri" w:hAnsi="Calibri" w:cs="Calibri"/>
          <w:color w:val="000000"/>
          <w:sz w:val="23"/>
          <w:szCs w:val="23"/>
          <w:u w:val="single"/>
        </w:rPr>
      </w:pPr>
      <w:r w:rsidRPr="003F3DE7">
        <w:rPr>
          <w:rFonts w:ascii="Calibri" w:hAnsi="Calibri" w:cs="Calibri"/>
          <w:color w:val="000000"/>
          <w:sz w:val="23"/>
          <w:szCs w:val="23"/>
          <w:u w:val="single"/>
        </w:rPr>
        <w:t xml:space="preserve">1. Registr žádostí o finanční podporu </w:t>
      </w:r>
    </w:p>
    <w:p w:rsidR="003F3DE7" w:rsidRPr="003F3DE7" w:rsidRDefault="003F3DE7" w:rsidP="00DF12B0">
      <w:pPr>
        <w:autoSpaceDE w:val="0"/>
        <w:autoSpaceDN w:val="0"/>
        <w:adjustRightInd w:val="0"/>
        <w:spacing w:after="0" w:line="240" w:lineRule="auto"/>
        <w:jc w:val="both"/>
        <w:rPr>
          <w:rFonts w:ascii="Calibri" w:hAnsi="Calibri" w:cs="Calibri"/>
          <w:color w:val="000000"/>
          <w:sz w:val="23"/>
          <w:szCs w:val="23"/>
        </w:rPr>
      </w:pPr>
      <w:r w:rsidRPr="003F3DE7">
        <w:rPr>
          <w:rFonts w:ascii="Calibri" w:hAnsi="Calibri" w:cs="Calibri"/>
          <w:color w:val="000000"/>
          <w:sz w:val="23"/>
          <w:szCs w:val="23"/>
        </w:rPr>
        <w:t>Všechny žádosti budou zveřejňo</w:t>
      </w:r>
      <w:r w:rsidR="00DF12B0">
        <w:rPr>
          <w:rFonts w:ascii="Calibri" w:hAnsi="Calibri" w:cs="Calibri"/>
          <w:color w:val="000000"/>
          <w:sz w:val="23"/>
          <w:szCs w:val="23"/>
        </w:rPr>
        <w:t>vány na internetových stránkách</w:t>
      </w:r>
      <w:r w:rsidRPr="003F3DE7">
        <w:rPr>
          <w:rFonts w:ascii="Calibri" w:hAnsi="Calibri" w:cs="Calibri"/>
          <w:color w:val="000000"/>
          <w:sz w:val="23"/>
          <w:szCs w:val="23"/>
        </w:rPr>
        <w:t xml:space="preserve"> www.</w:t>
      </w:r>
      <w:r>
        <w:rPr>
          <w:rFonts w:ascii="Calibri" w:hAnsi="Calibri" w:cs="Calibri"/>
          <w:color w:val="000000"/>
          <w:sz w:val="23"/>
          <w:szCs w:val="23"/>
        </w:rPr>
        <w:t>mikroregionkrnovsko</w:t>
      </w:r>
      <w:r w:rsidRPr="003F3DE7">
        <w:rPr>
          <w:rFonts w:ascii="Calibri" w:hAnsi="Calibri" w:cs="Calibri"/>
          <w:color w:val="000000"/>
          <w:sz w:val="23"/>
          <w:szCs w:val="23"/>
        </w:rPr>
        <w:t xml:space="preserve">.cz. </w:t>
      </w:r>
    </w:p>
    <w:p w:rsidR="003F3DE7" w:rsidRPr="003F3DE7" w:rsidRDefault="003F3DE7" w:rsidP="003F3DE7">
      <w:pPr>
        <w:autoSpaceDE w:val="0"/>
        <w:autoSpaceDN w:val="0"/>
        <w:adjustRightInd w:val="0"/>
        <w:spacing w:after="0" w:line="240" w:lineRule="auto"/>
        <w:rPr>
          <w:rFonts w:ascii="Calibri" w:hAnsi="Calibri" w:cs="Calibri"/>
          <w:color w:val="000000"/>
          <w:sz w:val="23"/>
          <w:szCs w:val="23"/>
        </w:rPr>
      </w:pPr>
    </w:p>
    <w:p w:rsidR="003F3DE7" w:rsidRPr="00DF12B0" w:rsidRDefault="003F3DE7" w:rsidP="003F3DE7">
      <w:pPr>
        <w:autoSpaceDE w:val="0"/>
        <w:autoSpaceDN w:val="0"/>
        <w:adjustRightInd w:val="0"/>
        <w:spacing w:after="0" w:line="240" w:lineRule="auto"/>
        <w:rPr>
          <w:rFonts w:ascii="Calibri" w:hAnsi="Calibri" w:cs="Calibri"/>
          <w:color w:val="000000"/>
          <w:sz w:val="23"/>
          <w:szCs w:val="23"/>
          <w:u w:val="single"/>
        </w:rPr>
      </w:pPr>
      <w:r w:rsidRPr="003F3DE7">
        <w:rPr>
          <w:rFonts w:ascii="Calibri" w:hAnsi="Calibri" w:cs="Calibri"/>
          <w:color w:val="000000"/>
          <w:sz w:val="23"/>
          <w:szCs w:val="23"/>
          <w:u w:val="single"/>
        </w:rPr>
        <w:t xml:space="preserve">2. Registr veřejnoprávních smluv o finanční podpoře </w:t>
      </w:r>
    </w:p>
    <w:p w:rsidR="003F3DE7" w:rsidRDefault="003F3DE7" w:rsidP="00DF12B0">
      <w:pPr>
        <w:autoSpaceDE w:val="0"/>
        <w:autoSpaceDN w:val="0"/>
        <w:adjustRightInd w:val="0"/>
        <w:spacing w:after="0" w:line="240" w:lineRule="auto"/>
        <w:jc w:val="both"/>
        <w:rPr>
          <w:rFonts w:ascii="Calibri" w:hAnsi="Calibri" w:cs="Calibri"/>
          <w:color w:val="000000"/>
          <w:sz w:val="23"/>
          <w:szCs w:val="23"/>
        </w:rPr>
      </w:pPr>
      <w:r w:rsidRPr="003F3DE7">
        <w:rPr>
          <w:rFonts w:ascii="Calibri" w:hAnsi="Calibri" w:cs="Calibri"/>
          <w:color w:val="000000"/>
          <w:sz w:val="23"/>
          <w:szCs w:val="23"/>
        </w:rPr>
        <w:t>Všechny veřejnoprávní smlouvy, kde bude hodnota fina</w:t>
      </w:r>
      <w:r w:rsidR="00B419F7">
        <w:rPr>
          <w:rFonts w:ascii="Calibri" w:hAnsi="Calibri" w:cs="Calibri"/>
          <w:color w:val="000000"/>
          <w:sz w:val="23"/>
          <w:szCs w:val="23"/>
        </w:rPr>
        <w:t>nční podpory vyšší než 50.000</w:t>
      </w:r>
      <w:r w:rsidRPr="003F3DE7">
        <w:rPr>
          <w:rFonts w:ascii="Calibri" w:hAnsi="Calibri" w:cs="Calibri"/>
          <w:color w:val="000000"/>
          <w:sz w:val="23"/>
          <w:szCs w:val="23"/>
        </w:rPr>
        <w:t xml:space="preserve"> Kč </w:t>
      </w:r>
      <w:r w:rsidR="00A0631E">
        <w:rPr>
          <w:rFonts w:ascii="Calibri" w:hAnsi="Calibri" w:cs="Calibri"/>
          <w:color w:val="000000"/>
          <w:sz w:val="23"/>
          <w:szCs w:val="23"/>
        </w:rPr>
        <w:br/>
      </w:r>
      <w:r w:rsidRPr="003F3DE7">
        <w:rPr>
          <w:rFonts w:ascii="Calibri" w:hAnsi="Calibri" w:cs="Calibri"/>
          <w:color w:val="000000"/>
          <w:sz w:val="23"/>
          <w:szCs w:val="23"/>
        </w:rPr>
        <w:t>za období jednoho kalendářního roku, budou zveřej</w:t>
      </w:r>
      <w:r w:rsidR="00DF12B0">
        <w:rPr>
          <w:rFonts w:ascii="Calibri" w:hAnsi="Calibri" w:cs="Calibri"/>
          <w:color w:val="000000"/>
          <w:sz w:val="23"/>
          <w:szCs w:val="23"/>
        </w:rPr>
        <w:t xml:space="preserve">něny na internetových stránkách </w:t>
      </w:r>
      <w:r>
        <w:rPr>
          <w:rFonts w:ascii="Calibri" w:hAnsi="Calibri" w:cs="Calibri"/>
          <w:color w:val="000000"/>
          <w:sz w:val="23"/>
          <w:szCs w:val="23"/>
        </w:rPr>
        <w:t>MRK</w:t>
      </w:r>
      <w:r w:rsidRPr="003F3DE7">
        <w:rPr>
          <w:rFonts w:ascii="Calibri" w:hAnsi="Calibri" w:cs="Calibri"/>
          <w:color w:val="000000"/>
          <w:sz w:val="23"/>
          <w:szCs w:val="23"/>
        </w:rPr>
        <w:t xml:space="preserve"> </w:t>
      </w:r>
      <w:r w:rsidR="00A0631E">
        <w:rPr>
          <w:rFonts w:ascii="Calibri" w:hAnsi="Calibri" w:cs="Calibri"/>
          <w:color w:val="000000"/>
          <w:sz w:val="23"/>
          <w:szCs w:val="23"/>
        </w:rPr>
        <w:br/>
      </w:r>
      <w:r w:rsidRPr="003F3DE7">
        <w:rPr>
          <w:rFonts w:ascii="Calibri" w:hAnsi="Calibri" w:cs="Calibri"/>
          <w:color w:val="000000"/>
          <w:sz w:val="23"/>
          <w:szCs w:val="23"/>
        </w:rPr>
        <w:t>na adrese: www.</w:t>
      </w:r>
      <w:r>
        <w:rPr>
          <w:rFonts w:ascii="Calibri" w:hAnsi="Calibri" w:cs="Calibri"/>
          <w:color w:val="000000"/>
          <w:sz w:val="23"/>
          <w:szCs w:val="23"/>
        </w:rPr>
        <w:t>mikroregionkrnovsko</w:t>
      </w:r>
      <w:r w:rsidRPr="003F3DE7">
        <w:rPr>
          <w:rFonts w:ascii="Calibri" w:hAnsi="Calibri" w:cs="Calibri"/>
          <w:color w:val="000000"/>
          <w:sz w:val="23"/>
          <w:szCs w:val="23"/>
        </w:rPr>
        <w:t xml:space="preserve">.cz </w:t>
      </w:r>
    </w:p>
    <w:p w:rsidR="00F43BD1" w:rsidRPr="003F3DE7" w:rsidRDefault="00F43BD1" w:rsidP="00F43BD1">
      <w:pPr>
        <w:autoSpaceDE w:val="0"/>
        <w:autoSpaceDN w:val="0"/>
        <w:adjustRightInd w:val="0"/>
        <w:spacing w:after="0" w:line="240" w:lineRule="auto"/>
        <w:rPr>
          <w:rFonts w:ascii="Calibri" w:hAnsi="Calibri" w:cs="Calibri"/>
          <w:color w:val="000000"/>
          <w:sz w:val="23"/>
          <w:szCs w:val="23"/>
        </w:rPr>
      </w:pPr>
    </w:p>
    <w:p w:rsidR="00F43BD1" w:rsidRPr="003F3DE7" w:rsidRDefault="003F3DE7" w:rsidP="003F3DE7">
      <w:pPr>
        <w:autoSpaceDE w:val="0"/>
        <w:autoSpaceDN w:val="0"/>
        <w:adjustRightInd w:val="0"/>
        <w:spacing w:after="0" w:line="240" w:lineRule="auto"/>
        <w:rPr>
          <w:rFonts w:ascii="Calibri" w:hAnsi="Calibri" w:cs="Calibri"/>
          <w:color w:val="000000"/>
          <w:sz w:val="23"/>
          <w:szCs w:val="23"/>
          <w:u w:val="single"/>
        </w:rPr>
      </w:pPr>
      <w:r w:rsidRPr="003F3DE7">
        <w:rPr>
          <w:rFonts w:ascii="Calibri" w:hAnsi="Calibri" w:cs="Calibri"/>
          <w:color w:val="000000"/>
          <w:sz w:val="23"/>
          <w:szCs w:val="23"/>
          <w:u w:val="single"/>
        </w:rPr>
        <w:t xml:space="preserve">3. Způsob zveřejňování veřejnoprávních smluv </w:t>
      </w:r>
    </w:p>
    <w:p w:rsidR="003F3DE7" w:rsidRPr="003F3DE7" w:rsidRDefault="003F3DE7" w:rsidP="00DF12B0">
      <w:pPr>
        <w:autoSpaceDE w:val="0"/>
        <w:autoSpaceDN w:val="0"/>
        <w:adjustRightInd w:val="0"/>
        <w:spacing w:after="0" w:line="240" w:lineRule="auto"/>
        <w:jc w:val="both"/>
        <w:rPr>
          <w:rFonts w:ascii="Calibri" w:hAnsi="Calibri" w:cs="Calibri"/>
          <w:color w:val="000000"/>
          <w:sz w:val="23"/>
          <w:szCs w:val="23"/>
        </w:rPr>
      </w:pPr>
      <w:r w:rsidRPr="003F3DE7">
        <w:rPr>
          <w:rFonts w:ascii="Calibri" w:hAnsi="Calibri" w:cs="Calibri"/>
          <w:b/>
          <w:color w:val="000000"/>
          <w:sz w:val="23"/>
          <w:szCs w:val="23"/>
        </w:rPr>
        <w:t>a)</w:t>
      </w:r>
      <w:r w:rsidRPr="003F3DE7">
        <w:rPr>
          <w:rFonts w:ascii="Calibri" w:hAnsi="Calibri" w:cs="Calibri"/>
          <w:color w:val="000000"/>
          <w:sz w:val="23"/>
          <w:szCs w:val="23"/>
        </w:rPr>
        <w:t xml:space="preserve"> V souladu s § 10d odstavcem 1) rozpočtových pravidel je povin</w:t>
      </w:r>
      <w:r w:rsidR="00F43BD1">
        <w:rPr>
          <w:rFonts w:ascii="Calibri" w:hAnsi="Calibri" w:cs="Calibri"/>
          <w:color w:val="000000"/>
          <w:sz w:val="23"/>
          <w:szCs w:val="23"/>
        </w:rPr>
        <w:t>en MRK</w:t>
      </w:r>
      <w:r w:rsidRPr="003F3DE7">
        <w:rPr>
          <w:rFonts w:ascii="Calibri" w:hAnsi="Calibri" w:cs="Calibri"/>
          <w:color w:val="000000"/>
          <w:sz w:val="23"/>
          <w:szCs w:val="23"/>
        </w:rPr>
        <w:t xml:space="preserve"> jako poskytovatel VFP zveřejnit veřejnoprávní smlouvu o poskytnutí VFP včetně případných dodatků způsobem</w:t>
      </w:r>
      <w:r w:rsidR="00F43BD1">
        <w:rPr>
          <w:rFonts w:ascii="Calibri" w:hAnsi="Calibri" w:cs="Calibri"/>
          <w:color w:val="000000"/>
          <w:sz w:val="23"/>
          <w:szCs w:val="23"/>
        </w:rPr>
        <w:t>,</w:t>
      </w:r>
      <w:r w:rsidRPr="003F3DE7">
        <w:rPr>
          <w:rFonts w:ascii="Calibri" w:hAnsi="Calibri" w:cs="Calibri"/>
          <w:color w:val="000000"/>
          <w:sz w:val="23"/>
          <w:szCs w:val="23"/>
        </w:rPr>
        <w:t xml:space="preserve"> umožňujícím dálkový přístup do 30 dnů ode dne uzavření veřejnoprávní smlouvy nebo jejího dodatku. </w:t>
      </w:r>
    </w:p>
    <w:p w:rsidR="003F3DE7" w:rsidRPr="003F3DE7" w:rsidRDefault="003F3DE7" w:rsidP="00DF12B0">
      <w:pPr>
        <w:autoSpaceDE w:val="0"/>
        <w:autoSpaceDN w:val="0"/>
        <w:adjustRightInd w:val="0"/>
        <w:spacing w:after="0" w:line="240" w:lineRule="auto"/>
        <w:jc w:val="both"/>
        <w:rPr>
          <w:rFonts w:ascii="Calibri" w:hAnsi="Calibri" w:cs="Calibri"/>
          <w:color w:val="000000"/>
          <w:sz w:val="23"/>
          <w:szCs w:val="23"/>
        </w:rPr>
      </w:pPr>
      <w:r w:rsidRPr="003F3DE7">
        <w:rPr>
          <w:rFonts w:ascii="Calibri" w:hAnsi="Calibri" w:cs="Calibri"/>
          <w:b/>
          <w:color w:val="000000"/>
          <w:sz w:val="23"/>
          <w:szCs w:val="23"/>
        </w:rPr>
        <w:t>b)</w:t>
      </w:r>
      <w:r w:rsidRPr="003F3DE7">
        <w:rPr>
          <w:rFonts w:ascii="Calibri" w:hAnsi="Calibri" w:cs="Calibri"/>
          <w:color w:val="000000"/>
          <w:sz w:val="23"/>
          <w:szCs w:val="23"/>
        </w:rPr>
        <w:t xml:space="preserve"> Veřejnoprávní smlouva včetně dodatků musí být zveřejněna nejméně po dobu 3 let ode dne zveřejnění. </w:t>
      </w:r>
    </w:p>
    <w:p w:rsidR="003F3DE7" w:rsidRPr="003F3DE7" w:rsidRDefault="003F3DE7" w:rsidP="00DF12B0">
      <w:pPr>
        <w:autoSpaceDE w:val="0"/>
        <w:autoSpaceDN w:val="0"/>
        <w:adjustRightInd w:val="0"/>
        <w:spacing w:after="0" w:line="240" w:lineRule="auto"/>
        <w:jc w:val="both"/>
        <w:rPr>
          <w:rFonts w:ascii="Calibri" w:hAnsi="Calibri" w:cs="Calibri"/>
          <w:color w:val="000000"/>
          <w:sz w:val="23"/>
          <w:szCs w:val="23"/>
        </w:rPr>
      </w:pPr>
      <w:r w:rsidRPr="003F3DE7">
        <w:rPr>
          <w:rFonts w:ascii="Calibri" w:hAnsi="Calibri" w:cs="Calibri"/>
          <w:b/>
          <w:color w:val="000000"/>
          <w:sz w:val="23"/>
          <w:szCs w:val="23"/>
        </w:rPr>
        <w:t>c)</w:t>
      </w:r>
      <w:r w:rsidRPr="003F3DE7">
        <w:rPr>
          <w:rFonts w:ascii="Calibri" w:hAnsi="Calibri" w:cs="Calibri"/>
          <w:color w:val="000000"/>
          <w:sz w:val="23"/>
          <w:szCs w:val="23"/>
        </w:rPr>
        <w:t xml:space="preserve"> Obsahuje-li povinně zveřejňovaná veřejnoprávní smlouva nebo její dodatek informace, které jsou podle zvláštního právního předpisu vyloučeny ze zpřístupnění, zveřejní se veřejnoprávní smlouva nebo její dodatek bez informací vyloučených ze zpřístupnění včetně uvedení důvodu vyloučení. </w:t>
      </w:r>
    </w:p>
    <w:p w:rsidR="003F3DE7" w:rsidRDefault="003F3DE7" w:rsidP="00367B5F">
      <w:pPr>
        <w:autoSpaceDE w:val="0"/>
        <w:autoSpaceDN w:val="0"/>
        <w:adjustRightInd w:val="0"/>
        <w:spacing w:after="0" w:line="240" w:lineRule="auto"/>
        <w:rPr>
          <w:rFonts w:ascii="Calibri" w:hAnsi="Calibri" w:cs="Calibri"/>
          <w:color w:val="000000"/>
          <w:sz w:val="23"/>
          <w:szCs w:val="23"/>
        </w:rPr>
      </w:pPr>
    </w:p>
    <w:p w:rsidR="008D7512" w:rsidRPr="008D7512" w:rsidRDefault="008D7512" w:rsidP="008D7512">
      <w:pPr>
        <w:autoSpaceDE w:val="0"/>
        <w:autoSpaceDN w:val="0"/>
        <w:adjustRightInd w:val="0"/>
        <w:spacing w:after="0" w:line="240" w:lineRule="auto"/>
        <w:jc w:val="center"/>
        <w:rPr>
          <w:rFonts w:ascii="Calibri" w:hAnsi="Calibri" w:cs="Calibri"/>
          <w:color w:val="000000"/>
          <w:sz w:val="23"/>
          <w:szCs w:val="23"/>
        </w:rPr>
      </w:pPr>
      <w:r w:rsidRPr="008D7512">
        <w:rPr>
          <w:rFonts w:ascii="Calibri" w:hAnsi="Calibri" w:cs="Calibri"/>
          <w:b/>
          <w:bCs/>
          <w:color w:val="000000"/>
          <w:sz w:val="23"/>
          <w:szCs w:val="23"/>
        </w:rPr>
        <w:t>Článek 8</w:t>
      </w:r>
    </w:p>
    <w:p w:rsidR="008D7512" w:rsidRDefault="008D7512" w:rsidP="008D7512">
      <w:pPr>
        <w:autoSpaceDE w:val="0"/>
        <w:autoSpaceDN w:val="0"/>
        <w:adjustRightInd w:val="0"/>
        <w:spacing w:after="0" w:line="240" w:lineRule="auto"/>
        <w:jc w:val="center"/>
        <w:rPr>
          <w:rFonts w:ascii="Calibri" w:hAnsi="Calibri" w:cs="Calibri"/>
          <w:b/>
          <w:bCs/>
          <w:color w:val="000000"/>
          <w:sz w:val="23"/>
          <w:szCs w:val="23"/>
        </w:rPr>
      </w:pPr>
      <w:r w:rsidRPr="008D7512">
        <w:rPr>
          <w:rFonts w:ascii="Calibri" w:hAnsi="Calibri" w:cs="Calibri"/>
          <w:b/>
          <w:bCs/>
          <w:color w:val="000000"/>
          <w:sz w:val="23"/>
          <w:szCs w:val="23"/>
        </w:rPr>
        <w:t>Závěrečná a přechodná ustanovení</w:t>
      </w:r>
    </w:p>
    <w:p w:rsidR="008D7512" w:rsidRPr="008D7512" w:rsidRDefault="008D7512" w:rsidP="008D7512">
      <w:pPr>
        <w:autoSpaceDE w:val="0"/>
        <w:autoSpaceDN w:val="0"/>
        <w:adjustRightInd w:val="0"/>
        <w:spacing w:after="0" w:line="240" w:lineRule="auto"/>
        <w:jc w:val="center"/>
        <w:rPr>
          <w:rFonts w:ascii="Calibri" w:hAnsi="Calibri" w:cs="Calibri"/>
          <w:color w:val="000000"/>
          <w:sz w:val="23"/>
          <w:szCs w:val="23"/>
        </w:rPr>
      </w:pPr>
    </w:p>
    <w:p w:rsidR="008D7512" w:rsidRPr="008D7512" w:rsidRDefault="008D7512" w:rsidP="00DF12B0">
      <w:pPr>
        <w:autoSpaceDE w:val="0"/>
        <w:autoSpaceDN w:val="0"/>
        <w:adjustRightInd w:val="0"/>
        <w:spacing w:after="29" w:line="240" w:lineRule="auto"/>
        <w:jc w:val="both"/>
        <w:rPr>
          <w:rFonts w:ascii="Calibri" w:hAnsi="Calibri" w:cs="Calibri"/>
          <w:color w:val="000000"/>
          <w:sz w:val="23"/>
          <w:szCs w:val="23"/>
        </w:rPr>
      </w:pPr>
      <w:r w:rsidRPr="008D7512">
        <w:rPr>
          <w:rFonts w:ascii="Calibri" w:hAnsi="Calibri" w:cs="Calibri"/>
          <w:color w:val="000000"/>
          <w:sz w:val="23"/>
          <w:szCs w:val="23"/>
        </w:rPr>
        <w:t xml:space="preserve">1. Tyto zásady byly vydány usnesením </w:t>
      </w:r>
      <w:r>
        <w:rPr>
          <w:rFonts w:ascii="Calibri" w:hAnsi="Calibri" w:cs="Calibri"/>
          <w:color w:val="000000"/>
          <w:sz w:val="23"/>
          <w:szCs w:val="23"/>
        </w:rPr>
        <w:t>Valné hromady Mikroregionu Krnovsko</w:t>
      </w:r>
      <w:r w:rsidRPr="008D7512">
        <w:rPr>
          <w:rFonts w:ascii="Calibri" w:hAnsi="Calibri" w:cs="Calibri"/>
          <w:color w:val="000000"/>
          <w:sz w:val="23"/>
          <w:szCs w:val="23"/>
        </w:rPr>
        <w:t xml:space="preserve"> č</w:t>
      </w:r>
      <w:r w:rsidR="00E35B47">
        <w:rPr>
          <w:rFonts w:ascii="Calibri" w:hAnsi="Calibri" w:cs="Calibri"/>
          <w:color w:val="000000"/>
          <w:sz w:val="23"/>
          <w:szCs w:val="23"/>
        </w:rPr>
        <w:t>. 6/46</w:t>
      </w:r>
      <w:r w:rsidRPr="008D7512">
        <w:rPr>
          <w:rFonts w:ascii="Calibri" w:hAnsi="Calibri" w:cs="Calibri"/>
          <w:color w:val="000000"/>
          <w:sz w:val="23"/>
          <w:szCs w:val="23"/>
        </w:rPr>
        <w:t xml:space="preserve"> ze </w:t>
      </w:r>
      <w:r w:rsidR="00A85745">
        <w:rPr>
          <w:rFonts w:ascii="Calibri" w:hAnsi="Calibri" w:cs="Calibri"/>
          <w:color w:val="000000"/>
          <w:sz w:val="23"/>
          <w:szCs w:val="23"/>
        </w:rPr>
        <w:t xml:space="preserve">dne </w:t>
      </w:r>
      <w:r w:rsidR="00A85745">
        <w:rPr>
          <w:rFonts w:ascii="Calibri" w:hAnsi="Calibri" w:cs="Calibri"/>
          <w:color w:val="000000"/>
          <w:sz w:val="23"/>
          <w:szCs w:val="23"/>
        </w:rPr>
        <w:br/>
      </w:r>
      <w:r>
        <w:rPr>
          <w:rFonts w:ascii="Calibri" w:hAnsi="Calibri" w:cs="Calibri"/>
          <w:color w:val="000000"/>
          <w:sz w:val="23"/>
          <w:szCs w:val="23"/>
        </w:rPr>
        <w:t>10</w:t>
      </w:r>
      <w:r w:rsidRPr="008D7512">
        <w:rPr>
          <w:rFonts w:ascii="Calibri" w:hAnsi="Calibri" w:cs="Calibri"/>
          <w:color w:val="000000"/>
          <w:sz w:val="23"/>
          <w:szCs w:val="23"/>
        </w:rPr>
        <w:t>.</w:t>
      </w:r>
      <w:r w:rsidR="00DF12B0">
        <w:rPr>
          <w:rFonts w:ascii="Calibri" w:hAnsi="Calibri" w:cs="Calibri"/>
          <w:color w:val="000000"/>
          <w:sz w:val="23"/>
          <w:szCs w:val="23"/>
        </w:rPr>
        <w:t xml:space="preserve"> </w:t>
      </w:r>
      <w:r>
        <w:rPr>
          <w:rFonts w:ascii="Calibri" w:hAnsi="Calibri" w:cs="Calibri"/>
          <w:color w:val="000000"/>
          <w:sz w:val="23"/>
          <w:szCs w:val="23"/>
        </w:rPr>
        <w:t>6</w:t>
      </w:r>
      <w:r w:rsidRPr="008D7512">
        <w:rPr>
          <w:rFonts w:ascii="Calibri" w:hAnsi="Calibri" w:cs="Calibri"/>
          <w:color w:val="000000"/>
          <w:sz w:val="23"/>
          <w:szCs w:val="23"/>
        </w:rPr>
        <w:t>.</w:t>
      </w:r>
      <w:r w:rsidR="00DF12B0">
        <w:rPr>
          <w:rFonts w:ascii="Calibri" w:hAnsi="Calibri" w:cs="Calibri"/>
          <w:color w:val="000000"/>
          <w:sz w:val="23"/>
          <w:szCs w:val="23"/>
        </w:rPr>
        <w:t xml:space="preserve"> </w:t>
      </w:r>
      <w:r w:rsidRPr="008D7512">
        <w:rPr>
          <w:rFonts w:ascii="Calibri" w:hAnsi="Calibri" w:cs="Calibri"/>
          <w:color w:val="000000"/>
          <w:sz w:val="23"/>
          <w:szCs w:val="23"/>
        </w:rPr>
        <w:t>201</w:t>
      </w:r>
      <w:r>
        <w:rPr>
          <w:rFonts w:ascii="Calibri" w:hAnsi="Calibri" w:cs="Calibri"/>
          <w:color w:val="000000"/>
          <w:sz w:val="23"/>
          <w:szCs w:val="23"/>
        </w:rPr>
        <w:t>6</w:t>
      </w:r>
      <w:r w:rsidRPr="008D7512">
        <w:rPr>
          <w:rFonts w:ascii="Calibri" w:hAnsi="Calibri" w:cs="Calibri"/>
          <w:color w:val="000000"/>
          <w:sz w:val="23"/>
          <w:szCs w:val="23"/>
        </w:rPr>
        <w:t xml:space="preserve">. </w:t>
      </w:r>
    </w:p>
    <w:p w:rsidR="008D7512" w:rsidRPr="008D7512" w:rsidRDefault="008D7512" w:rsidP="00DF12B0">
      <w:pPr>
        <w:autoSpaceDE w:val="0"/>
        <w:autoSpaceDN w:val="0"/>
        <w:adjustRightInd w:val="0"/>
        <w:spacing w:after="29" w:line="240" w:lineRule="auto"/>
        <w:jc w:val="both"/>
        <w:rPr>
          <w:rFonts w:ascii="Calibri" w:hAnsi="Calibri" w:cs="Calibri"/>
          <w:color w:val="000000"/>
          <w:sz w:val="23"/>
          <w:szCs w:val="23"/>
        </w:rPr>
      </w:pPr>
      <w:r>
        <w:rPr>
          <w:rFonts w:ascii="Calibri" w:hAnsi="Calibri" w:cs="Calibri"/>
          <w:color w:val="000000"/>
          <w:sz w:val="23"/>
          <w:szCs w:val="23"/>
        </w:rPr>
        <w:t>2</w:t>
      </w:r>
      <w:r w:rsidRPr="008D7512">
        <w:rPr>
          <w:rFonts w:ascii="Calibri" w:hAnsi="Calibri" w:cs="Calibri"/>
          <w:color w:val="000000"/>
          <w:sz w:val="23"/>
          <w:szCs w:val="23"/>
        </w:rPr>
        <w:t xml:space="preserve">. Žádosti o VFP předložené a VFP poskytnutá z rozpočtu </w:t>
      </w:r>
      <w:r>
        <w:rPr>
          <w:rFonts w:ascii="Calibri" w:hAnsi="Calibri" w:cs="Calibri"/>
          <w:color w:val="000000"/>
          <w:sz w:val="23"/>
          <w:szCs w:val="23"/>
        </w:rPr>
        <w:t>MRK</w:t>
      </w:r>
      <w:r w:rsidRPr="008D7512">
        <w:rPr>
          <w:rFonts w:ascii="Calibri" w:hAnsi="Calibri" w:cs="Calibri"/>
          <w:color w:val="000000"/>
          <w:sz w:val="23"/>
          <w:szCs w:val="23"/>
        </w:rPr>
        <w:t xml:space="preserve"> pro rok 2016 a dále po účinnosti těchto zásad budou posuzovány již podle těchto zásad. </w:t>
      </w:r>
    </w:p>
    <w:p w:rsidR="008D7512" w:rsidRPr="008D7512" w:rsidRDefault="008D7512" w:rsidP="00DF12B0">
      <w:pPr>
        <w:autoSpaceDE w:val="0"/>
        <w:autoSpaceDN w:val="0"/>
        <w:adjustRightInd w:val="0"/>
        <w:spacing w:after="29" w:line="240" w:lineRule="auto"/>
        <w:jc w:val="both"/>
        <w:rPr>
          <w:rFonts w:ascii="Calibri" w:hAnsi="Calibri" w:cs="Calibri"/>
          <w:color w:val="000000"/>
          <w:sz w:val="23"/>
          <w:szCs w:val="23"/>
        </w:rPr>
      </w:pPr>
      <w:r w:rsidRPr="008D7512">
        <w:rPr>
          <w:rFonts w:ascii="Calibri" w:hAnsi="Calibri" w:cs="Calibri"/>
          <w:color w:val="000000"/>
          <w:sz w:val="23"/>
          <w:szCs w:val="23"/>
        </w:rPr>
        <w:t xml:space="preserve">4. Zásady pro poskytování veřejné finanční podpory z rozpočtu </w:t>
      </w:r>
      <w:r>
        <w:rPr>
          <w:rFonts w:ascii="Calibri" w:hAnsi="Calibri" w:cs="Calibri"/>
          <w:color w:val="000000"/>
          <w:sz w:val="23"/>
          <w:szCs w:val="23"/>
        </w:rPr>
        <w:t>MRK</w:t>
      </w:r>
      <w:r w:rsidRPr="008D7512">
        <w:rPr>
          <w:rFonts w:ascii="Calibri" w:hAnsi="Calibri" w:cs="Calibri"/>
          <w:color w:val="000000"/>
          <w:sz w:val="23"/>
          <w:szCs w:val="23"/>
        </w:rPr>
        <w:t xml:space="preserve"> schválené </w:t>
      </w:r>
      <w:r w:rsidR="00A1064A">
        <w:rPr>
          <w:rFonts w:ascii="Calibri" w:hAnsi="Calibri" w:cs="Calibri"/>
          <w:color w:val="000000"/>
          <w:sz w:val="23"/>
          <w:szCs w:val="23"/>
        </w:rPr>
        <w:t>Valnou hromado</w:t>
      </w:r>
      <w:r w:rsidR="00614AF3">
        <w:rPr>
          <w:rFonts w:ascii="Calibri" w:hAnsi="Calibri" w:cs="Calibri"/>
          <w:color w:val="000000"/>
          <w:sz w:val="23"/>
          <w:szCs w:val="23"/>
        </w:rPr>
        <w:t>u Mikroregionu Krnovsko</w:t>
      </w:r>
      <w:r w:rsidRPr="008D7512">
        <w:rPr>
          <w:rFonts w:ascii="Calibri" w:hAnsi="Calibri" w:cs="Calibri"/>
          <w:color w:val="000000"/>
          <w:sz w:val="23"/>
          <w:szCs w:val="23"/>
        </w:rPr>
        <w:t>, účinné od</w:t>
      </w:r>
      <w:r w:rsidR="00A85745">
        <w:rPr>
          <w:rFonts w:ascii="Calibri" w:hAnsi="Calibri" w:cs="Calibri"/>
          <w:color w:val="000000"/>
          <w:sz w:val="23"/>
          <w:szCs w:val="23"/>
        </w:rPr>
        <w:t xml:space="preserve"> </w:t>
      </w:r>
      <w:r>
        <w:rPr>
          <w:rFonts w:ascii="Calibri" w:hAnsi="Calibri" w:cs="Calibri"/>
          <w:color w:val="000000"/>
          <w:sz w:val="23"/>
          <w:szCs w:val="23"/>
        </w:rPr>
        <w:t>1</w:t>
      </w:r>
      <w:r w:rsidR="00A85745">
        <w:rPr>
          <w:rFonts w:ascii="Calibri" w:hAnsi="Calibri" w:cs="Calibri"/>
          <w:color w:val="000000"/>
          <w:sz w:val="23"/>
          <w:szCs w:val="23"/>
        </w:rPr>
        <w:t>.</w:t>
      </w:r>
      <w:r w:rsidR="00B644CE">
        <w:rPr>
          <w:rFonts w:ascii="Calibri" w:hAnsi="Calibri" w:cs="Calibri"/>
          <w:color w:val="000000"/>
          <w:sz w:val="23"/>
          <w:szCs w:val="23"/>
        </w:rPr>
        <w:t xml:space="preserve"> </w:t>
      </w:r>
      <w:r>
        <w:rPr>
          <w:rFonts w:ascii="Calibri" w:hAnsi="Calibri" w:cs="Calibri"/>
          <w:color w:val="000000"/>
          <w:sz w:val="23"/>
          <w:szCs w:val="23"/>
        </w:rPr>
        <w:t>7</w:t>
      </w:r>
      <w:r w:rsidRPr="008D7512">
        <w:rPr>
          <w:rFonts w:ascii="Calibri" w:hAnsi="Calibri" w:cs="Calibri"/>
          <w:color w:val="000000"/>
          <w:sz w:val="23"/>
          <w:szCs w:val="23"/>
        </w:rPr>
        <w:t>.</w:t>
      </w:r>
      <w:r w:rsidR="00A6488D">
        <w:rPr>
          <w:rFonts w:ascii="Calibri" w:hAnsi="Calibri" w:cs="Calibri"/>
          <w:color w:val="000000"/>
          <w:sz w:val="23"/>
          <w:szCs w:val="23"/>
        </w:rPr>
        <w:t xml:space="preserve"> </w:t>
      </w:r>
      <w:r w:rsidRPr="008D7512">
        <w:rPr>
          <w:rFonts w:ascii="Calibri" w:hAnsi="Calibri" w:cs="Calibri"/>
          <w:color w:val="000000"/>
          <w:sz w:val="23"/>
          <w:szCs w:val="23"/>
        </w:rPr>
        <w:t xml:space="preserve">2011, se ruší. </w:t>
      </w:r>
    </w:p>
    <w:p w:rsidR="008D7512" w:rsidRPr="008D7512" w:rsidRDefault="008D7512" w:rsidP="00DF12B0">
      <w:pPr>
        <w:autoSpaceDE w:val="0"/>
        <w:autoSpaceDN w:val="0"/>
        <w:adjustRightInd w:val="0"/>
        <w:spacing w:after="29" w:line="240" w:lineRule="auto"/>
        <w:jc w:val="both"/>
        <w:rPr>
          <w:rFonts w:ascii="Calibri" w:hAnsi="Calibri" w:cs="Calibri"/>
          <w:color w:val="000000"/>
          <w:sz w:val="23"/>
          <w:szCs w:val="23"/>
        </w:rPr>
      </w:pPr>
      <w:r w:rsidRPr="008D7512">
        <w:rPr>
          <w:rFonts w:ascii="Calibri" w:hAnsi="Calibri" w:cs="Calibri"/>
          <w:color w:val="000000"/>
          <w:sz w:val="23"/>
          <w:szCs w:val="23"/>
        </w:rPr>
        <w:t xml:space="preserve">5. Počet příloh: </w:t>
      </w:r>
      <w:r w:rsidR="00BE6F6C">
        <w:rPr>
          <w:rFonts w:ascii="Calibri" w:hAnsi="Calibri" w:cs="Calibri"/>
          <w:color w:val="000000"/>
          <w:sz w:val="23"/>
          <w:szCs w:val="23"/>
        </w:rPr>
        <w:t>4</w:t>
      </w:r>
      <w:r w:rsidRPr="008D7512">
        <w:rPr>
          <w:rFonts w:ascii="Calibri" w:hAnsi="Calibri" w:cs="Calibri"/>
          <w:color w:val="000000"/>
          <w:sz w:val="23"/>
          <w:szCs w:val="23"/>
        </w:rPr>
        <w:t xml:space="preserve"> </w:t>
      </w:r>
    </w:p>
    <w:p w:rsidR="008D7512" w:rsidRPr="008D7512" w:rsidRDefault="00A0631E" w:rsidP="00DF12B0">
      <w:pPr>
        <w:autoSpaceDE w:val="0"/>
        <w:autoSpaceDN w:val="0"/>
        <w:adjustRightInd w:val="0"/>
        <w:spacing w:after="29" w:line="240" w:lineRule="auto"/>
        <w:jc w:val="both"/>
        <w:rPr>
          <w:rFonts w:ascii="Calibri" w:hAnsi="Calibri" w:cs="Calibri"/>
          <w:color w:val="000000"/>
          <w:sz w:val="23"/>
          <w:szCs w:val="23"/>
        </w:rPr>
      </w:pPr>
      <w:r>
        <w:rPr>
          <w:rFonts w:ascii="Calibri" w:hAnsi="Calibri" w:cs="Calibri"/>
          <w:color w:val="000000"/>
          <w:sz w:val="23"/>
          <w:szCs w:val="23"/>
        </w:rPr>
        <w:t xml:space="preserve">6. Platnost těchto zásad: </w:t>
      </w:r>
      <w:r w:rsidR="00DF12B0">
        <w:rPr>
          <w:rFonts w:ascii="Calibri" w:hAnsi="Calibri" w:cs="Calibri"/>
          <w:color w:val="000000"/>
          <w:sz w:val="23"/>
          <w:szCs w:val="23"/>
        </w:rPr>
        <w:t>1</w:t>
      </w:r>
      <w:r w:rsidR="008D7512" w:rsidRPr="008D7512">
        <w:rPr>
          <w:rFonts w:ascii="Calibri" w:hAnsi="Calibri" w:cs="Calibri"/>
          <w:color w:val="000000"/>
          <w:sz w:val="23"/>
          <w:szCs w:val="23"/>
        </w:rPr>
        <w:t>.</w:t>
      </w:r>
      <w:r w:rsidR="00DF12B0">
        <w:rPr>
          <w:rFonts w:ascii="Calibri" w:hAnsi="Calibri" w:cs="Calibri"/>
          <w:color w:val="000000"/>
          <w:sz w:val="23"/>
          <w:szCs w:val="23"/>
        </w:rPr>
        <w:t xml:space="preserve"> </w:t>
      </w:r>
      <w:r w:rsidR="008D7512" w:rsidRPr="008D7512">
        <w:rPr>
          <w:rFonts w:ascii="Calibri" w:hAnsi="Calibri" w:cs="Calibri"/>
          <w:color w:val="000000"/>
          <w:sz w:val="23"/>
          <w:szCs w:val="23"/>
        </w:rPr>
        <w:t>9.</w:t>
      </w:r>
      <w:r w:rsidR="00DF12B0">
        <w:rPr>
          <w:rFonts w:ascii="Calibri" w:hAnsi="Calibri" w:cs="Calibri"/>
          <w:color w:val="000000"/>
          <w:sz w:val="23"/>
          <w:szCs w:val="23"/>
        </w:rPr>
        <w:t xml:space="preserve"> </w:t>
      </w:r>
      <w:r w:rsidR="008D7512" w:rsidRPr="008D7512">
        <w:rPr>
          <w:rFonts w:ascii="Calibri" w:hAnsi="Calibri" w:cs="Calibri"/>
          <w:color w:val="000000"/>
          <w:sz w:val="23"/>
          <w:szCs w:val="23"/>
        </w:rPr>
        <w:t>201</w:t>
      </w:r>
      <w:r w:rsidR="008D7512">
        <w:rPr>
          <w:rFonts w:ascii="Calibri" w:hAnsi="Calibri" w:cs="Calibri"/>
          <w:color w:val="000000"/>
          <w:sz w:val="23"/>
          <w:szCs w:val="23"/>
        </w:rPr>
        <w:t>6</w:t>
      </w:r>
      <w:r w:rsidR="00DF12B0">
        <w:rPr>
          <w:rFonts w:ascii="Calibri" w:hAnsi="Calibri" w:cs="Calibri"/>
          <w:color w:val="000000"/>
          <w:sz w:val="23"/>
          <w:szCs w:val="23"/>
        </w:rPr>
        <w:t>.</w:t>
      </w:r>
    </w:p>
    <w:p w:rsidR="008D7512" w:rsidRDefault="008D7512" w:rsidP="008D7512">
      <w:pPr>
        <w:autoSpaceDE w:val="0"/>
        <w:autoSpaceDN w:val="0"/>
        <w:adjustRightInd w:val="0"/>
        <w:spacing w:after="0" w:line="240" w:lineRule="auto"/>
        <w:rPr>
          <w:rFonts w:ascii="Calibri" w:hAnsi="Calibri" w:cs="Calibri"/>
          <w:color w:val="000000"/>
          <w:sz w:val="23"/>
          <w:szCs w:val="23"/>
        </w:rPr>
      </w:pPr>
    </w:p>
    <w:p w:rsidR="008D7512" w:rsidRDefault="008D7512" w:rsidP="008D7512">
      <w:pPr>
        <w:autoSpaceDE w:val="0"/>
        <w:autoSpaceDN w:val="0"/>
        <w:adjustRightInd w:val="0"/>
        <w:spacing w:after="0" w:line="240" w:lineRule="auto"/>
        <w:rPr>
          <w:rFonts w:ascii="Calibri" w:hAnsi="Calibri" w:cs="Calibri"/>
          <w:color w:val="000000"/>
          <w:sz w:val="23"/>
          <w:szCs w:val="23"/>
        </w:rPr>
      </w:pPr>
    </w:p>
    <w:p w:rsidR="008D7512" w:rsidRDefault="008D7512" w:rsidP="008D7512">
      <w:pPr>
        <w:autoSpaceDE w:val="0"/>
        <w:autoSpaceDN w:val="0"/>
        <w:adjustRightInd w:val="0"/>
        <w:spacing w:after="0" w:line="240" w:lineRule="auto"/>
        <w:rPr>
          <w:rFonts w:ascii="Calibri" w:hAnsi="Calibri" w:cs="Calibri"/>
          <w:color w:val="000000"/>
          <w:sz w:val="23"/>
          <w:szCs w:val="23"/>
        </w:rPr>
      </w:pPr>
    </w:p>
    <w:p w:rsidR="008D7512" w:rsidRDefault="008D7512" w:rsidP="008D7512">
      <w:pPr>
        <w:autoSpaceDE w:val="0"/>
        <w:autoSpaceDN w:val="0"/>
        <w:adjustRightInd w:val="0"/>
        <w:spacing w:after="0" w:line="240" w:lineRule="auto"/>
        <w:rPr>
          <w:rFonts w:ascii="Calibri" w:hAnsi="Calibri" w:cs="Calibri"/>
          <w:color w:val="000000"/>
          <w:sz w:val="23"/>
          <w:szCs w:val="23"/>
        </w:rPr>
      </w:pPr>
    </w:p>
    <w:p w:rsidR="00C504E2" w:rsidRPr="008D7512" w:rsidRDefault="00C504E2" w:rsidP="008D7512">
      <w:pPr>
        <w:autoSpaceDE w:val="0"/>
        <w:autoSpaceDN w:val="0"/>
        <w:adjustRightInd w:val="0"/>
        <w:spacing w:after="0" w:line="240" w:lineRule="auto"/>
        <w:rPr>
          <w:rFonts w:ascii="Calibri" w:hAnsi="Calibri" w:cs="Calibri"/>
          <w:color w:val="000000"/>
          <w:sz w:val="23"/>
          <w:szCs w:val="23"/>
        </w:rPr>
      </w:pPr>
    </w:p>
    <w:p w:rsidR="008D7512" w:rsidRPr="008D7512" w:rsidRDefault="008D7512" w:rsidP="008D7512">
      <w:pPr>
        <w:autoSpaceDE w:val="0"/>
        <w:autoSpaceDN w:val="0"/>
        <w:adjustRightInd w:val="0"/>
        <w:spacing w:after="0" w:line="240" w:lineRule="auto"/>
        <w:rPr>
          <w:rFonts w:ascii="Calibri" w:hAnsi="Calibri" w:cs="Calibri"/>
          <w:color w:val="000000"/>
          <w:sz w:val="23"/>
          <w:szCs w:val="23"/>
        </w:rPr>
      </w:pPr>
      <w:r w:rsidRPr="008D7512">
        <w:rPr>
          <w:rFonts w:ascii="Calibri" w:hAnsi="Calibri" w:cs="Calibri"/>
          <w:color w:val="000000"/>
          <w:sz w:val="23"/>
          <w:szCs w:val="23"/>
        </w:rPr>
        <w:t xml:space="preserve">………………………………………. </w:t>
      </w:r>
    </w:p>
    <w:p w:rsidR="008D7512" w:rsidRPr="008D7512" w:rsidRDefault="008D7512" w:rsidP="008D751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Luděk Volek</w:t>
      </w:r>
      <w:r w:rsidRPr="008D7512">
        <w:rPr>
          <w:rFonts w:ascii="Calibri" w:hAnsi="Calibri" w:cs="Calibri"/>
          <w:color w:val="000000"/>
          <w:sz w:val="23"/>
          <w:szCs w:val="23"/>
        </w:rPr>
        <w:t xml:space="preserve"> </w:t>
      </w:r>
    </w:p>
    <w:p w:rsidR="008D7512" w:rsidRPr="00367B5F" w:rsidRDefault="008D7512" w:rsidP="008D751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Předseda  MRK</w:t>
      </w:r>
    </w:p>
    <w:sectPr w:rsidR="008D7512" w:rsidRPr="00367B5F" w:rsidSect="00D070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B1" w:rsidRDefault="00F769B1" w:rsidP="00925F13">
      <w:pPr>
        <w:spacing w:after="0" w:line="240" w:lineRule="auto"/>
      </w:pPr>
      <w:r>
        <w:separator/>
      </w:r>
    </w:p>
  </w:endnote>
  <w:endnote w:type="continuationSeparator" w:id="0">
    <w:p w:rsidR="00F769B1" w:rsidRDefault="00F769B1" w:rsidP="0092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864435"/>
      <w:docPartObj>
        <w:docPartGallery w:val="Page Numbers (Bottom of Page)"/>
        <w:docPartUnique/>
      </w:docPartObj>
    </w:sdtPr>
    <w:sdtEndPr/>
    <w:sdtContent>
      <w:p w:rsidR="00925F13" w:rsidRDefault="00C42FAC">
        <w:pPr>
          <w:pStyle w:val="Zpat"/>
          <w:jc w:val="center"/>
        </w:pPr>
        <w:r>
          <w:fldChar w:fldCharType="begin"/>
        </w:r>
        <w:r w:rsidR="00925F13">
          <w:instrText>PAGE   \* MERGEFORMAT</w:instrText>
        </w:r>
        <w:r>
          <w:fldChar w:fldCharType="separate"/>
        </w:r>
        <w:r w:rsidR="005553AA">
          <w:rPr>
            <w:noProof/>
          </w:rPr>
          <w:t>7</w:t>
        </w:r>
        <w:r>
          <w:fldChar w:fldCharType="end"/>
        </w:r>
      </w:p>
    </w:sdtContent>
  </w:sdt>
  <w:p w:rsidR="00925F13" w:rsidRDefault="00925F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B1" w:rsidRDefault="00F769B1" w:rsidP="00925F13">
      <w:pPr>
        <w:spacing w:after="0" w:line="240" w:lineRule="auto"/>
      </w:pPr>
      <w:r>
        <w:separator/>
      </w:r>
    </w:p>
  </w:footnote>
  <w:footnote w:type="continuationSeparator" w:id="0">
    <w:p w:rsidR="00F769B1" w:rsidRDefault="00F769B1" w:rsidP="00925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711A"/>
    <w:multiLevelType w:val="hybridMultilevel"/>
    <w:tmpl w:val="3F40FBBE"/>
    <w:lvl w:ilvl="0" w:tplc="E87210F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5B5EB1"/>
    <w:multiLevelType w:val="hybridMultilevel"/>
    <w:tmpl w:val="D696EBCE"/>
    <w:lvl w:ilvl="0" w:tplc="6BF871F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5DAF"/>
    <w:rsid w:val="00006CEB"/>
    <w:rsid w:val="000275BA"/>
    <w:rsid w:val="0006449F"/>
    <w:rsid w:val="000B57DE"/>
    <w:rsid w:val="001D1CA0"/>
    <w:rsid w:val="00204541"/>
    <w:rsid w:val="002A34F9"/>
    <w:rsid w:val="00321B41"/>
    <w:rsid w:val="00363568"/>
    <w:rsid w:val="00367B5F"/>
    <w:rsid w:val="003746CC"/>
    <w:rsid w:val="003B263B"/>
    <w:rsid w:val="003F3DE7"/>
    <w:rsid w:val="004054E3"/>
    <w:rsid w:val="00412A7D"/>
    <w:rsid w:val="00414C9F"/>
    <w:rsid w:val="004224CC"/>
    <w:rsid w:val="004247B6"/>
    <w:rsid w:val="004A4414"/>
    <w:rsid w:val="005553AA"/>
    <w:rsid w:val="00602FC9"/>
    <w:rsid w:val="00614AF3"/>
    <w:rsid w:val="00690F81"/>
    <w:rsid w:val="006B6D90"/>
    <w:rsid w:val="007018A9"/>
    <w:rsid w:val="00704F26"/>
    <w:rsid w:val="007070E1"/>
    <w:rsid w:val="00760136"/>
    <w:rsid w:val="007606B7"/>
    <w:rsid w:val="00767539"/>
    <w:rsid w:val="00811B61"/>
    <w:rsid w:val="008132B4"/>
    <w:rsid w:val="008D7512"/>
    <w:rsid w:val="008F29B4"/>
    <w:rsid w:val="00924A26"/>
    <w:rsid w:val="00925F13"/>
    <w:rsid w:val="009569FD"/>
    <w:rsid w:val="009964B2"/>
    <w:rsid w:val="009F4D8C"/>
    <w:rsid w:val="00A0631E"/>
    <w:rsid w:val="00A07237"/>
    <w:rsid w:val="00A1064A"/>
    <w:rsid w:val="00A35719"/>
    <w:rsid w:val="00A6488D"/>
    <w:rsid w:val="00A85745"/>
    <w:rsid w:val="00A947E8"/>
    <w:rsid w:val="00B3066B"/>
    <w:rsid w:val="00B419F7"/>
    <w:rsid w:val="00B54CF1"/>
    <w:rsid w:val="00B644CE"/>
    <w:rsid w:val="00BB6A45"/>
    <w:rsid w:val="00BE6F6C"/>
    <w:rsid w:val="00C42FAC"/>
    <w:rsid w:val="00C504E2"/>
    <w:rsid w:val="00C51B97"/>
    <w:rsid w:val="00C97245"/>
    <w:rsid w:val="00D07075"/>
    <w:rsid w:val="00D34E7B"/>
    <w:rsid w:val="00DA4A14"/>
    <w:rsid w:val="00DA68A2"/>
    <w:rsid w:val="00DE6903"/>
    <w:rsid w:val="00DF12B0"/>
    <w:rsid w:val="00E35B47"/>
    <w:rsid w:val="00E75DAF"/>
    <w:rsid w:val="00E85B1E"/>
    <w:rsid w:val="00EC7A1B"/>
    <w:rsid w:val="00EE3F4D"/>
    <w:rsid w:val="00EE61AD"/>
    <w:rsid w:val="00EE7D38"/>
    <w:rsid w:val="00F00490"/>
    <w:rsid w:val="00F43BD1"/>
    <w:rsid w:val="00F769B1"/>
    <w:rsid w:val="00FB0587"/>
    <w:rsid w:val="00FC536D"/>
    <w:rsid w:val="00FD2DD6"/>
    <w:rsid w:val="00FF476F"/>
    <w:rsid w:val="00FF6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3EDC3-A675-48F4-91F1-C0032C41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70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25F13"/>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925F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5F13"/>
  </w:style>
  <w:style w:type="paragraph" w:styleId="Zpat">
    <w:name w:val="footer"/>
    <w:basedOn w:val="Normln"/>
    <w:link w:val="ZpatChar"/>
    <w:uiPriority w:val="99"/>
    <w:unhideWhenUsed/>
    <w:rsid w:val="00925F13"/>
    <w:pPr>
      <w:tabs>
        <w:tab w:val="center" w:pos="4536"/>
        <w:tab w:val="right" w:pos="9072"/>
      </w:tabs>
      <w:spacing w:after="0" w:line="240" w:lineRule="auto"/>
    </w:pPr>
  </w:style>
  <w:style w:type="character" w:customStyle="1" w:styleId="ZpatChar">
    <w:name w:val="Zápatí Char"/>
    <w:basedOn w:val="Standardnpsmoodstavce"/>
    <w:link w:val="Zpat"/>
    <w:uiPriority w:val="99"/>
    <w:rsid w:val="0092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2387</Words>
  <Characters>14090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Sarka Smidova</cp:lastModifiedBy>
  <cp:revision>50</cp:revision>
  <dcterms:created xsi:type="dcterms:W3CDTF">2016-06-07T09:33:00Z</dcterms:created>
  <dcterms:modified xsi:type="dcterms:W3CDTF">2016-09-07T07:23:00Z</dcterms:modified>
</cp:coreProperties>
</file>